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0E0E" w14:textId="77777777" w:rsidR="0041586B" w:rsidRPr="00CE771A" w:rsidRDefault="00B83079" w:rsidP="003E1F7E">
      <w:pPr>
        <w:spacing w:line="276" w:lineRule="auto"/>
        <w:rPr>
          <w:sz w:val="22"/>
          <w:szCs w:val="22"/>
        </w:rPr>
      </w:pPr>
      <w:proofErr w:type="spellStart"/>
      <w:r w:rsidRPr="00CE771A">
        <w:rPr>
          <w:sz w:val="22"/>
          <w:szCs w:val="22"/>
        </w:rPr>
        <w:t>kibesuisse</w:t>
      </w:r>
      <w:proofErr w:type="spellEnd"/>
      <w:r w:rsidRPr="00CE771A">
        <w:rPr>
          <w:sz w:val="22"/>
          <w:szCs w:val="22"/>
        </w:rPr>
        <w:t>, Josefstrasse 53, 8005 Zürich</w:t>
      </w:r>
    </w:p>
    <w:tbl>
      <w:tblPr>
        <w:tblW w:w="0" w:type="auto"/>
        <w:tblLook w:val="04A0" w:firstRow="1" w:lastRow="0" w:firstColumn="1" w:lastColumn="0" w:noHBand="0" w:noVBand="1"/>
      </w:tblPr>
      <w:tblGrid>
        <w:gridCol w:w="4802"/>
        <w:gridCol w:w="4835"/>
      </w:tblGrid>
      <w:tr w:rsidR="00661035" w:rsidRPr="00CE771A" w14:paraId="5C09A969" w14:textId="77777777">
        <w:trPr>
          <w:trHeight w:hRule="exact" w:val="1814"/>
        </w:trPr>
        <w:tc>
          <w:tcPr>
            <w:tcW w:w="4832" w:type="dxa"/>
          </w:tcPr>
          <w:p w14:paraId="6B22226D" w14:textId="77777777" w:rsidR="0098363D" w:rsidRPr="00CE771A" w:rsidRDefault="0098363D" w:rsidP="003E1F7E">
            <w:pPr>
              <w:spacing w:line="276" w:lineRule="auto"/>
              <w:rPr>
                <w:sz w:val="22"/>
                <w:szCs w:val="22"/>
              </w:rPr>
            </w:pPr>
          </w:p>
          <w:p w14:paraId="7CBA2FD7" w14:textId="77777777" w:rsidR="0098363D" w:rsidRPr="00CE771A" w:rsidRDefault="0098363D" w:rsidP="003E1F7E">
            <w:pPr>
              <w:spacing w:line="276" w:lineRule="auto"/>
              <w:rPr>
                <w:sz w:val="22"/>
                <w:szCs w:val="22"/>
              </w:rPr>
            </w:pPr>
          </w:p>
          <w:p w14:paraId="3BE86A7A" w14:textId="178FA503" w:rsidR="00661035" w:rsidRPr="00CE771A" w:rsidRDefault="003D3B4D" w:rsidP="003E1F7E">
            <w:pPr>
              <w:spacing w:line="276" w:lineRule="auto"/>
              <w:rPr>
                <w:sz w:val="22"/>
                <w:szCs w:val="22"/>
              </w:rPr>
            </w:pPr>
            <w:r w:rsidRPr="00CE771A">
              <w:rPr>
                <w:sz w:val="22"/>
                <w:szCs w:val="22"/>
              </w:rPr>
              <w:t xml:space="preserve">Per E-Mail </w:t>
            </w:r>
          </w:p>
          <w:p w14:paraId="00FD85AC" w14:textId="679C9091" w:rsidR="0098363D" w:rsidRPr="00CE771A" w:rsidRDefault="003D3B4D" w:rsidP="003E1F7E">
            <w:pPr>
              <w:spacing w:line="276" w:lineRule="auto"/>
              <w:rPr>
                <w:sz w:val="22"/>
                <w:szCs w:val="22"/>
              </w:rPr>
            </w:pPr>
            <w:r w:rsidRPr="00CE771A">
              <w:rPr>
                <w:sz w:val="22"/>
                <w:szCs w:val="22"/>
              </w:rPr>
              <w:t xml:space="preserve">An die Bildungsdirektion des Kantons Zürich </w:t>
            </w:r>
            <w:r w:rsidR="0098363D" w:rsidRPr="00CE771A">
              <w:rPr>
                <w:sz w:val="22"/>
                <w:szCs w:val="22"/>
              </w:rPr>
              <w:br/>
            </w:r>
            <w:r w:rsidR="0098363D" w:rsidRPr="00CE771A">
              <w:rPr>
                <w:i/>
                <w:sz w:val="22"/>
                <w:szCs w:val="22"/>
              </w:rPr>
              <w:t>(vernehmlassung@ajb.zh.ch)</w:t>
            </w:r>
          </w:p>
        </w:tc>
        <w:tc>
          <w:tcPr>
            <w:tcW w:w="4915" w:type="dxa"/>
          </w:tcPr>
          <w:p w14:paraId="18FDCF62" w14:textId="77777777" w:rsidR="00661035" w:rsidRPr="00CE771A" w:rsidRDefault="00661035" w:rsidP="003E1F7E">
            <w:pPr>
              <w:spacing w:line="276" w:lineRule="auto"/>
              <w:rPr>
                <w:sz w:val="22"/>
                <w:szCs w:val="22"/>
              </w:rPr>
            </w:pPr>
          </w:p>
        </w:tc>
      </w:tr>
    </w:tbl>
    <w:p w14:paraId="79B4F912" w14:textId="77777777" w:rsidR="00661035" w:rsidRPr="00CE771A" w:rsidRDefault="00661035" w:rsidP="003E1F7E">
      <w:pPr>
        <w:spacing w:line="276" w:lineRule="auto"/>
        <w:rPr>
          <w:sz w:val="22"/>
          <w:szCs w:val="22"/>
        </w:rPr>
      </w:pPr>
    </w:p>
    <w:p w14:paraId="2EC41A7B" w14:textId="1B46295F" w:rsidR="00661035" w:rsidRPr="00CE771A" w:rsidRDefault="00661035" w:rsidP="003E1F7E">
      <w:pPr>
        <w:spacing w:line="276" w:lineRule="auto"/>
        <w:rPr>
          <w:sz w:val="22"/>
          <w:szCs w:val="22"/>
        </w:rPr>
      </w:pPr>
      <w:r w:rsidRPr="00E23200">
        <w:rPr>
          <w:sz w:val="22"/>
          <w:szCs w:val="22"/>
        </w:rPr>
        <w:t>Zürich,</w:t>
      </w:r>
      <w:r w:rsidRPr="00CE771A">
        <w:rPr>
          <w:sz w:val="22"/>
          <w:szCs w:val="22"/>
        </w:rPr>
        <w:t xml:space="preserve"> </w:t>
      </w:r>
      <w:r w:rsidR="00E23200">
        <w:rPr>
          <w:sz w:val="22"/>
          <w:szCs w:val="22"/>
        </w:rPr>
        <w:t>2. November 2022</w:t>
      </w:r>
    </w:p>
    <w:p w14:paraId="3438ACBD" w14:textId="77777777" w:rsidR="00661035" w:rsidRPr="00CE771A" w:rsidRDefault="00661035" w:rsidP="003E1F7E">
      <w:pPr>
        <w:spacing w:line="276" w:lineRule="auto"/>
        <w:rPr>
          <w:sz w:val="22"/>
          <w:szCs w:val="22"/>
        </w:rPr>
      </w:pPr>
    </w:p>
    <w:p w14:paraId="5299EAFC" w14:textId="780A0BB9" w:rsidR="00661035" w:rsidRPr="00CE771A" w:rsidRDefault="00C77D7C" w:rsidP="003E1F7E">
      <w:pPr>
        <w:spacing w:line="276" w:lineRule="auto"/>
        <w:rPr>
          <w:b/>
          <w:sz w:val="28"/>
          <w:szCs w:val="28"/>
        </w:rPr>
      </w:pPr>
      <w:proofErr w:type="spellStart"/>
      <w:r>
        <w:rPr>
          <w:b/>
          <w:sz w:val="28"/>
          <w:szCs w:val="28"/>
        </w:rPr>
        <w:t>Vernehmlassungsantwort</w:t>
      </w:r>
      <w:proofErr w:type="spellEnd"/>
      <w:r w:rsidRPr="00CE771A">
        <w:rPr>
          <w:b/>
          <w:sz w:val="28"/>
          <w:szCs w:val="28"/>
        </w:rPr>
        <w:t xml:space="preserve"> </w:t>
      </w:r>
      <w:r w:rsidR="00106516" w:rsidRPr="00CE771A">
        <w:rPr>
          <w:b/>
          <w:sz w:val="28"/>
          <w:szCs w:val="28"/>
        </w:rPr>
        <w:t xml:space="preserve">von </w:t>
      </w:r>
      <w:proofErr w:type="spellStart"/>
      <w:r w:rsidR="00106516" w:rsidRPr="00CE771A">
        <w:rPr>
          <w:b/>
          <w:sz w:val="28"/>
          <w:szCs w:val="28"/>
        </w:rPr>
        <w:t>kibesuisse</w:t>
      </w:r>
      <w:proofErr w:type="spellEnd"/>
      <w:r w:rsidR="00106516" w:rsidRPr="00CE771A">
        <w:rPr>
          <w:b/>
          <w:sz w:val="28"/>
          <w:szCs w:val="28"/>
        </w:rPr>
        <w:t>, Region Zürich</w:t>
      </w:r>
      <w:r w:rsidR="00131227">
        <w:rPr>
          <w:b/>
          <w:sz w:val="28"/>
          <w:szCs w:val="28"/>
        </w:rPr>
        <w:t>,</w:t>
      </w:r>
      <w:r w:rsidR="00106516" w:rsidRPr="00CE771A">
        <w:rPr>
          <w:b/>
          <w:sz w:val="28"/>
          <w:szCs w:val="28"/>
        </w:rPr>
        <w:t xml:space="preserve"> </w:t>
      </w:r>
      <w:r w:rsidR="009E3B58" w:rsidRPr="00CE771A">
        <w:rPr>
          <w:b/>
          <w:sz w:val="28"/>
          <w:szCs w:val="28"/>
        </w:rPr>
        <w:t>zu den Änderungen des Kinder- und Jugendhilfegesetzes (Frühe Kindheit)</w:t>
      </w:r>
    </w:p>
    <w:p w14:paraId="75D89412" w14:textId="77777777" w:rsidR="00661035" w:rsidRPr="00CE771A" w:rsidRDefault="00661035" w:rsidP="003E1F7E">
      <w:pPr>
        <w:spacing w:line="276" w:lineRule="auto"/>
        <w:rPr>
          <w:b/>
          <w:sz w:val="22"/>
          <w:szCs w:val="22"/>
        </w:rPr>
      </w:pPr>
    </w:p>
    <w:p w14:paraId="10B55E2B" w14:textId="2D775524" w:rsidR="00661035" w:rsidRPr="00CE771A" w:rsidRDefault="00822DE3" w:rsidP="003E1F7E">
      <w:pPr>
        <w:spacing w:line="276" w:lineRule="auto"/>
        <w:rPr>
          <w:sz w:val="22"/>
          <w:szCs w:val="22"/>
        </w:rPr>
      </w:pPr>
      <w:r w:rsidRPr="00CE771A">
        <w:rPr>
          <w:sz w:val="22"/>
          <w:szCs w:val="22"/>
        </w:rPr>
        <w:t xml:space="preserve">Sehr geehrte </w:t>
      </w:r>
      <w:r w:rsidR="00CC6863" w:rsidRPr="00CE771A">
        <w:rPr>
          <w:sz w:val="22"/>
          <w:szCs w:val="22"/>
        </w:rPr>
        <w:t xml:space="preserve">Frau </w:t>
      </w:r>
      <w:r w:rsidR="008600E4" w:rsidRPr="00CE771A">
        <w:rPr>
          <w:sz w:val="22"/>
          <w:szCs w:val="22"/>
        </w:rPr>
        <w:t>Regierungsrätin</w:t>
      </w:r>
      <w:r w:rsidR="0098363D" w:rsidRPr="00CE771A">
        <w:rPr>
          <w:sz w:val="22"/>
          <w:szCs w:val="22"/>
        </w:rPr>
        <w:t xml:space="preserve"> Dr.</w:t>
      </w:r>
      <w:r w:rsidR="008600E4" w:rsidRPr="00CE771A">
        <w:rPr>
          <w:sz w:val="22"/>
          <w:szCs w:val="22"/>
        </w:rPr>
        <w:t xml:space="preserve"> Steiner</w:t>
      </w:r>
    </w:p>
    <w:p w14:paraId="634CEEAA" w14:textId="73732642" w:rsidR="008600E4" w:rsidRPr="00CE771A" w:rsidRDefault="008600E4" w:rsidP="003E1F7E">
      <w:pPr>
        <w:spacing w:line="276" w:lineRule="auto"/>
        <w:rPr>
          <w:sz w:val="22"/>
          <w:szCs w:val="22"/>
        </w:rPr>
      </w:pPr>
      <w:r w:rsidRPr="00CE771A">
        <w:rPr>
          <w:sz w:val="22"/>
          <w:szCs w:val="22"/>
        </w:rPr>
        <w:t>Sehr geehrte</w:t>
      </w:r>
      <w:r w:rsidR="006950C0">
        <w:rPr>
          <w:sz w:val="22"/>
          <w:szCs w:val="22"/>
        </w:rPr>
        <w:t>r</w:t>
      </w:r>
      <w:r w:rsidRPr="00CE771A">
        <w:rPr>
          <w:sz w:val="22"/>
          <w:szCs w:val="22"/>
        </w:rPr>
        <w:t xml:space="preserve"> Herr </w:t>
      </w:r>
      <w:proofErr w:type="spellStart"/>
      <w:r w:rsidR="0098363D" w:rsidRPr="00CE771A">
        <w:rPr>
          <w:sz w:val="22"/>
          <w:szCs w:val="22"/>
        </w:rPr>
        <w:t>Woodtli</w:t>
      </w:r>
      <w:proofErr w:type="spellEnd"/>
      <w:r w:rsidR="007F5B09" w:rsidRPr="00CE771A">
        <w:rPr>
          <w:sz w:val="22"/>
          <w:szCs w:val="22"/>
        </w:rPr>
        <w:tab/>
      </w:r>
    </w:p>
    <w:p w14:paraId="420E5811" w14:textId="7EAED77F" w:rsidR="008600E4" w:rsidRPr="00CE771A" w:rsidRDefault="0098363D" w:rsidP="003E1F7E">
      <w:pPr>
        <w:spacing w:line="276" w:lineRule="auto"/>
        <w:rPr>
          <w:sz w:val="22"/>
          <w:szCs w:val="22"/>
        </w:rPr>
      </w:pPr>
      <w:r w:rsidRPr="00CE771A">
        <w:rPr>
          <w:sz w:val="22"/>
          <w:szCs w:val="22"/>
        </w:rPr>
        <w:t>Sehr geehrte Damen und Herren</w:t>
      </w:r>
    </w:p>
    <w:p w14:paraId="2E2EAB3A" w14:textId="77777777" w:rsidR="00106516" w:rsidRPr="00CE771A" w:rsidRDefault="00106516" w:rsidP="003E1F7E">
      <w:pPr>
        <w:spacing w:line="276" w:lineRule="auto"/>
        <w:rPr>
          <w:sz w:val="22"/>
          <w:szCs w:val="22"/>
        </w:rPr>
      </w:pPr>
    </w:p>
    <w:p w14:paraId="671D4B65" w14:textId="4C01ED39" w:rsidR="004F0721" w:rsidRPr="00CE771A" w:rsidRDefault="004F34F3" w:rsidP="003E1F7E">
      <w:pPr>
        <w:spacing w:line="276" w:lineRule="auto"/>
        <w:rPr>
          <w:sz w:val="22"/>
          <w:szCs w:val="22"/>
        </w:rPr>
      </w:pPr>
      <w:r w:rsidRPr="00CE771A">
        <w:rPr>
          <w:sz w:val="22"/>
          <w:szCs w:val="22"/>
        </w:rPr>
        <w:t xml:space="preserve">Mit Schreiben vom 5. Juli </w:t>
      </w:r>
      <w:r w:rsidR="00FC21DD" w:rsidRPr="00CE771A">
        <w:rPr>
          <w:sz w:val="22"/>
          <w:szCs w:val="22"/>
        </w:rPr>
        <w:t>2022 haben Sie den Verband Kinderbetreuung Schweiz (</w:t>
      </w:r>
      <w:proofErr w:type="spellStart"/>
      <w:r w:rsidR="00FC21DD" w:rsidRPr="00CE771A">
        <w:rPr>
          <w:sz w:val="22"/>
          <w:szCs w:val="22"/>
        </w:rPr>
        <w:t>kibesuisse</w:t>
      </w:r>
      <w:proofErr w:type="spellEnd"/>
      <w:r w:rsidR="00FC21DD" w:rsidRPr="00CE771A">
        <w:rPr>
          <w:sz w:val="22"/>
          <w:szCs w:val="22"/>
        </w:rPr>
        <w:t>) eingeladen, zu den Änderungen des Kinder- und Jugendhilfegesetzes</w:t>
      </w:r>
      <w:r w:rsidR="000D0F34" w:rsidRPr="00CE771A">
        <w:rPr>
          <w:sz w:val="22"/>
          <w:szCs w:val="22"/>
        </w:rPr>
        <w:t xml:space="preserve"> (KJHG, LS 852.1) im Bereich der Frühen Kindheit </w:t>
      </w:r>
      <w:r w:rsidR="00F76031" w:rsidRPr="00CE771A">
        <w:rPr>
          <w:sz w:val="22"/>
          <w:szCs w:val="22"/>
        </w:rPr>
        <w:t xml:space="preserve">Stellung zu nehmen. </w:t>
      </w:r>
      <w:proofErr w:type="spellStart"/>
      <w:r w:rsidR="00AD2270">
        <w:rPr>
          <w:sz w:val="22"/>
          <w:szCs w:val="22"/>
        </w:rPr>
        <w:t>Ki</w:t>
      </w:r>
      <w:r w:rsidR="00F65E5B">
        <w:rPr>
          <w:sz w:val="22"/>
          <w:szCs w:val="22"/>
        </w:rPr>
        <w:t>besuisse</w:t>
      </w:r>
      <w:proofErr w:type="spellEnd"/>
      <w:r w:rsidR="00F65E5B">
        <w:rPr>
          <w:sz w:val="22"/>
          <w:szCs w:val="22"/>
        </w:rPr>
        <w:t xml:space="preserve"> bedankt sich</w:t>
      </w:r>
      <w:r w:rsidR="00F76031" w:rsidRPr="00CE771A">
        <w:rPr>
          <w:sz w:val="22"/>
          <w:szCs w:val="22"/>
        </w:rPr>
        <w:t xml:space="preserve"> für die Möglichkeit, sich zu dieser Vorlage zu äussern. </w:t>
      </w:r>
      <w:r w:rsidR="00B001E6">
        <w:rPr>
          <w:sz w:val="22"/>
          <w:szCs w:val="22"/>
        </w:rPr>
        <w:t>Der Verband hat die</w:t>
      </w:r>
      <w:r w:rsidR="005B2884">
        <w:rPr>
          <w:sz w:val="22"/>
          <w:szCs w:val="22"/>
        </w:rPr>
        <w:t xml:space="preserve"> vorliegende</w:t>
      </w:r>
      <w:r w:rsidR="003F16F7" w:rsidRPr="00CE771A">
        <w:rPr>
          <w:sz w:val="22"/>
          <w:szCs w:val="22"/>
        </w:rPr>
        <w:t xml:space="preserve"> Stellungnahme unter Einbezug der </w:t>
      </w:r>
      <w:r w:rsidR="0054238E" w:rsidRPr="00CE771A">
        <w:rPr>
          <w:sz w:val="22"/>
          <w:szCs w:val="22"/>
        </w:rPr>
        <w:t>Mitglieder aus der Region Zürich erarbeitet</w:t>
      </w:r>
      <w:r w:rsidR="00026B14" w:rsidRPr="00CE771A">
        <w:rPr>
          <w:sz w:val="22"/>
          <w:szCs w:val="22"/>
        </w:rPr>
        <w:t xml:space="preserve"> und bitte</w:t>
      </w:r>
      <w:r w:rsidR="00B001E6">
        <w:rPr>
          <w:sz w:val="22"/>
          <w:szCs w:val="22"/>
        </w:rPr>
        <w:t>t</w:t>
      </w:r>
      <w:r w:rsidR="00026B14" w:rsidRPr="00CE771A">
        <w:rPr>
          <w:sz w:val="22"/>
          <w:szCs w:val="22"/>
        </w:rPr>
        <w:t xml:space="preserve"> Sie, die breit</w:t>
      </w:r>
      <w:r w:rsidR="006950C0">
        <w:rPr>
          <w:sz w:val="22"/>
          <w:szCs w:val="22"/>
        </w:rPr>
        <w:t>e</w:t>
      </w:r>
      <w:r w:rsidR="00026B14" w:rsidRPr="00CE771A">
        <w:rPr>
          <w:sz w:val="22"/>
          <w:szCs w:val="22"/>
        </w:rPr>
        <w:t xml:space="preserve"> </w:t>
      </w:r>
      <w:r w:rsidR="006950C0">
        <w:rPr>
          <w:sz w:val="22"/>
          <w:szCs w:val="22"/>
        </w:rPr>
        <w:t>A</w:t>
      </w:r>
      <w:r w:rsidR="00026B14" w:rsidRPr="00CE771A">
        <w:rPr>
          <w:sz w:val="22"/>
          <w:szCs w:val="22"/>
        </w:rPr>
        <w:t>bstütz</w:t>
      </w:r>
      <w:r w:rsidR="006950C0">
        <w:rPr>
          <w:sz w:val="22"/>
          <w:szCs w:val="22"/>
        </w:rPr>
        <w:t>ung dieser</w:t>
      </w:r>
      <w:r w:rsidR="00026B14" w:rsidRPr="00CE771A">
        <w:rPr>
          <w:sz w:val="22"/>
          <w:szCs w:val="22"/>
        </w:rPr>
        <w:t xml:space="preserve"> </w:t>
      </w:r>
      <w:r w:rsidR="008F3BA7" w:rsidRPr="00CE771A">
        <w:rPr>
          <w:sz w:val="22"/>
          <w:szCs w:val="22"/>
        </w:rPr>
        <w:t xml:space="preserve">Rückmeldung </w:t>
      </w:r>
      <w:r w:rsidR="00E02431">
        <w:rPr>
          <w:sz w:val="22"/>
          <w:szCs w:val="22"/>
        </w:rPr>
        <w:t xml:space="preserve">und die grossen Bedenken </w:t>
      </w:r>
      <w:r w:rsidR="008F3BA7" w:rsidRPr="00CE771A">
        <w:rPr>
          <w:sz w:val="22"/>
          <w:szCs w:val="22"/>
        </w:rPr>
        <w:t xml:space="preserve">zu berücksichtigen. </w:t>
      </w:r>
    </w:p>
    <w:p w14:paraId="0F333D63" w14:textId="0EA67561" w:rsidR="000B223C" w:rsidRPr="00CE771A" w:rsidRDefault="000B223C" w:rsidP="003E1F7E">
      <w:pPr>
        <w:spacing w:line="276" w:lineRule="auto"/>
        <w:rPr>
          <w:sz w:val="22"/>
          <w:szCs w:val="22"/>
        </w:rPr>
      </w:pPr>
    </w:p>
    <w:p w14:paraId="615C2A3A" w14:textId="60C30D0A" w:rsidR="00576DBC" w:rsidRPr="00CE771A" w:rsidRDefault="00576DBC" w:rsidP="003E1F7E">
      <w:pPr>
        <w:spacing w:line="276" w:lineRule="auto"/>
        <w:rPr>
          <w:b/>
          <w:bCs/>
          <w:sz w:val="24"/>
          <w:szCs w:val="24"/>
        </w:rPr>
      </w:pPr>
      <w:r w:rsidRPr="00CE771A">
        <w:rPr>
          <w:b/>
          <w:bCs/>
          <w:sz w:val="24"/>
          <w:szCs w:val="24"/>
        </w:rPr>
        <w:t>Grundsätzliche Anmerkungen</w:t>
      </w:r>
    </w:p>
    <w:p w14:paraId="284D8799" w14:textId="1E9C3377" w:rsidR="00A165E1" w:rsidRDefault="009F3298" w:rsidP="003E1F7E">
      <w:pPr>
        <w:spacing w:line="276" w:lineRule="auto"/>
        <w:rPr>
          <w:sz w:val="22"/>
          <w:szCs w:val="22"/>
        </w:rPr>
      </w:pPr>
      <w:proofErr w:type="spellStart"/>
      <w:r w:rsidRPr="00CE771A">
        <w:rPr>
          <w:sz w:val="22"/>
          <w:szCs w:val="22"/>
        </w:rPr>
        <w:t>Kibesuisse</w:t>
      </w:r>
      <w:proofErr w:type="spellEnd"/>
      <w:r w:rsidRPr="00CE771A">
        <w:rPr>
          <w:sz w:val="22"/>
          <w:szCs w:val="22"/>
        </w:rPr>
        <w:t xml:space="preserve"> </w:t>
      </w:r>
      <w:r w:rsidR="00F06DC0" w:rsidRPr="00CE771A">
        <w:rPr>
          <w:sz w:val="22"/>
          <w:szCs w:val="22"/>
        </w:rPr>
        <w:t xml:space="preserve">begrüsst es, dass </w:t>
      </w:r>
      <w:r w:rsidR="00EA6FC9" w:rsidRPr="00CE771A">
        <w:rPr>
          <w:sz w:val="22"/>
          <w:szCs w:val="22"/>
        </w:rPr>
        <w:t>die f</w:t>
      </w:r>
      <w:r w:rsidR="005E49FA" w:rsidRPr="00CE771A">
        <w:rPr>
          <w:sz w:val="22"/>
          <w:szCs w:val="22"/>
        </w:rPr>
        <w:t xml:space="preserve">rühkindliche Bildung, Betreuung und Erziehung (FBBE) </w:t>
      </w:r>
      <w:r w:rsidR="00FA0BB7" w:rsidRPr="00CE771A">
        <w:rPr>
          <w:sz w:val="22"/>
          <w:szCs w:val="22"/>
        </w:rPr>
        <w:t>durch d</w:t>
      </w:r>
      <w:r w:rsidR="00652DFA">
        <w:rPr>
          <w:sz w:val="22"/>
          <w:szCs w:val="22"/>
        </w:rPr>
        <w:t xml:space="preserve">ie geplanten Änderungen </w:t>
      </w:r>
      <w:r w:rsidR="00FA0BB7" w:rsidRPr="00CE771A">
        <w:rPr>
          <w:sz w:val="22"/>
          <w:szCs w:val="22"/>
        </w:rPr>
        <w:t xml:space="preserve">im KJHG stärker verankert </w:t>
      </w:r>
      <w:r w:rsidR="00652DFA">
        <w:rPr>
          <w:sz w:val="22"/>
          <w:szCs w:val="22"/>
        </w:rPr>
        <w:t>werden soll</w:t>
      </w:r>
      <w:r w:rsidR="00FA0BB7" w:rsidRPr="00CE771A">
        <w:rPr>
          <w:sz w:val="22"/>
          <w:szCs w:val="22"/>
        </w:rPr>
        <w:t xml:space="preserve">. </w:t>
      </w:r>
      <w:r w:rsidR="00465629" w:rsidRPr="00CE771A">
        <w:rPr>
          <w:sz w:val="22"/>
          <w:szCs w:val="22"/>
        </w:rPr>
        <w:t xml:space="preserve">Auch die grössere finanzielle Beteiligung der öffentlichen Hand an der </w:t>
      </w:r>
      <w:r w:rsidR="003C262D" w:rsidRPr="00CE771A">
        <w:rPr>
          <w:sz w:val="22"/>
          <w:szCs w:val="22"/>
        </w:rPr>
        <w:t xml:space="preserve">familienergänzenden </w:t>
      </w:r>
      <w:r w:rsidR="0033389B">
        <w:rPr>
          <w:sz w:val="22"/>
          <w:szCs w:val="22"/>
        </w:rPr>
        <w:t xml:space="preserve">Bildung und </w:t>
      </w:r>
      <w:r w:rsidR="003C262D" w:rsidRPr="00CE771A">
        <w:rPr>
          <w:sz w:val="22"/>
          <w:szCs w:val="22"/>
        </w:rPr>
        <w:t xml:space="preserve">Betreuung geht in die richtige Richtung. So </w:t>
      </w:r>
      <w:r w:rsidR="001007FD">
        <w:rPr>
          <w:sz w:val="22"/>
          <w:szCs w:val="22"/>
        </w:rPr>
        <w:t xml:space="preserve">berichten die Mitglieder von </w:t>
      </w:r>
      <w:proofErr w:type="spellStart"/>
      <w:r w:rsidR="001007FD">
        <w:rPr>
          <w:sz w:val="22"/>
          <w:szCs w:val="22"/>
        </w:rPr>
        <w:t>kibesuisse</w:t>
      </w:r>
      <w:proofErr w:type="spellEnd"/>
      <w:r w:rsidR="003C262D" w:rsidRPr="00CE771A">
        <w:rPr>
          <w:sz w:val="22"/>
          <w:szCs w:val="22"/>
        </w:rPr>
        <w:t xml:space="preserve"> seit Jahren, dass die Trägerschaften </w:t>
      </w:r>
      <w:r w:rsidR="006950C0">
        <w:rPr>
          <w:sz w:val="22"/>
          <w:szCs w:val="22"/>
        </w:rPr>
        <w:t>unter</w:t>
      </w:r>
      <w:r w:rsidR="006950C0" w:rsidRPr="00CE771A">
        <w:rPr>
          <w:sz w:val="22"/>
          <w:szCs w:val="22"/>
        </w:rPr>
        <w:t xml:space="preserve"> </w:t>
      </w:r>
      <w:r w:rsidR="00271AA2" w:rsidRPr="00CE771A">
        <w:rPr>
          <w:sz w:val="22"/>
          <w:szCs w:val="22"/>
        </w:rPr>
        <w:t xml:space="preserve">den aktuellen Rahmenbedingungen Schwierigkeiten haben, eine solide finanzielle Basis zu erarbeiten. Damit fehlt </w:t>
      </w:r>
      <w:r w:rsidR="006F1306" w:rsidRPr="00CE771A">
        <w:rPr>
          <w:sz w:val="22"/>
          <w:szCs w:val="22"/>
        </w:rPr>
        <w:t xml:space="preserve">aber die Grundlage für die Qualitätsentwicklung im Sinne der </w:t>
      </w:r>
      <w:r w:rsidR="00CD6ADA" w:rsidRPr="00CE771A">
        <w:rPr>
          <w:sz w:val="22"/>
          <w:szCs w:val="22"/>
        </w:rPr>
        <w:t>Förderung</w:t>
      </w:r>
      <w:r w:rsidR="006F1306" w:rsidRPr="00CE771A">
        <w:rPr>
          <w:sz w:val="22"/>
          <w:szCs w:val="22"/>
        </w:rPr>
        <w:t xml:space="preserve"> und de</w:t>
      </w:r>
      <w:r w:rsidR="007E3847">
        <w:rPr>
          <w:sz w:val="22"/>
          <w:szCs w:val="22"/>
        </w:rPr>
        <w:t>s</w:t>
      </w:r>
      <w:r w:rsidR="006F1306" w:rsidRPr="00CE771A">
        <w:rPr>
          <w:sz w:val="22"/>
          <w:szCs w:val="22"/>
        </w:rPr>
        <w:t xml:space="preserve"> Wohl</w:t>
      </w:r>
      <w:r w:rsidR="007E3847">
        <w:rPr>
          <w:sz w:val="22"/>
          <w:szCs w:val="22"/>
        </w:rPr>
        <w:t>s</w:t>
      </w:r>
      <w:r w:rsidR="006F1306" w:rsidRPr="00CE771A">
        <w:rPr>
          <w:sz w:val="22"/>
          <w:szCs w:val="22"/>
        </w:rPr>
        <w:t xml:space="preserve"> der Kinder. </w:t>
      </w:r>
    </w:p>
    <w:p w14:paraId="3E1B89EA" w14:textId="77777777" w:rsidR="000B5FB9" w:rsidRPr="00CE771A" w:rsidRDefault="000B5FB9" w:rsidP="003E1F7E">
      <w:pPr>
        <w:spacing w:line="276" w:lineRule="auto"/>
        <w:rPr>
          <w:sz w:val="22"/>
          <w:szCs w:val="22"/>
        </w:rPr>
      </w:pPr>
    </w:p>
    <w:p w14:paraId="6D538B50" w14:textId="638B3F49" w:rsidR="00AB299E" w:rsidRPr="00CE771A" w:rsidRDefault="00C01EB8" w:rsidP="003E1F7E">
      <w:pPr>
        <w:spacing w:line="276" w:lineRule="auto"/>
        <w:rPr>
          <w:sz w:val="22"/>
          <w:szCs w:val="22"/>
        </w:rPr>
      </w:pPr>
      <w:r w:rsidRPr="4581D60F">
        <w:rPr>
          <w:sz w:val="22"/>
          <w:szCs w:val="22"/>
        </w:rPr>
        <w:t>Mit der Motion</w:t>
      </w:r>
      <w:r w:rsidR="00A503D6" w:rsidRPr="4581D60F">
        <w:rPr>
          <w:sz w:val="22"/>
          <w:szCs w:val="22"/>
        </w:rPr>
        <w:t xml:space="preserve"> </w:t>
      </w:r>
      <w:r w:rsidR="00B52761" w:rsidRPr="4581D60F">
        <w:rPr>
          <w:sz w:val="22"/>
          <w:szCs w:val="22"/>
        </w:rPr>
        <w:t>«</w:t>
      </w:r>
      <w:r w:rsidR="00A503D6" w:rsidRPr="4581D60F">
        <w:rPr>
          <w:sz w:val="22"/>
          <w:szCs w:val="22"/>
        </w:rPr>
        <w:t>Betreuungsgutscheine zur Stärkung des Wirtschaftsstandorts und der Chancengerechtigkeit (</w:t>
      </w:r>
      <w:r w:rsidR="000A6476" w:rsidRPr="4581D60F">
        <w:rPr>
          <w:sz w:val="22"/>
          <w:szCs w:val="22"/>
        </w:rPr>
        <w:t>KR-Nr. 312/2019)</w:t>
      </w:r>
      <w:r w:rsidR="00B52761" w:rsidRPr="4581D60F">
        <w:rPr>
          <w:sz w:val="22"/>
          <w:szCs w:val="22"/>
        </w:rPr>
        <w:t>»</w:t>
      </w:r>
      <w:r w:rsidR="000A6476" w:rsidRPr="4581D60F">
        <w:rPr>
          <w:sz w:val="22"/>
          <w:szCs w:val="22"/>
        </w:rPr>
        <w:t xml:space="preserve"> </w:t>
      </w:r>
      <w:r w:rsidRPr="4581D60F">
        <w:rPr>
          <w:sz w:val="22"/>
          <w:szCs w:val="22"/>
        </w:rPr>
        <w:t xml:space="preserve">wird ein subjektorientiertes Betreuungsgutscheinsystem gefordert. </w:t>
      </w:r>
      <w:proofErr w:type="spellStart"/>
      <w:r w:rsidRPr="4581D60F">
        <w:rPr>
          <w:sz w:val="22"/>
          <w:szCs w:val="22"/>
        </w:rPr>
        <w:t>Kibesuisse</w:t>
      </w:r>
      <w:proofErr w:type="spellEnd"/>
      <w:r w:rsidRPr="4581D60F">
        <w:rPr>
          <w:sz w:val="22"/>
          <w:szCs w:val="22"/>
        </w:rPr>
        <w:t xml:space="preserve"> </w:t>
      </w:r>
      <w:r w:rsidR="00D16497" w:rsidRPr="4581D60F">
        <w:rPr>
          <w:sz w:val="22"/>
          <w:szCs w:val="22"/>
        </w:rPr>
        <w:t xml:space="preserve">sieht wie die </w:t>
      </w:r>
      <w:proofErr w:type="spellStart"/>
      <w:r w:rsidR="00D16497" w:rsidRPr="4581D60F">
        <w:rPr>
          <w:sz w:val="22"/>
          <w:szCs w:val="22"/>
        </w:rPr>
        <w:t>Motionärinnen</w:t>
      </w:r>
      <w:proofErr w:type="spellEnd"/>
      <w:r w:rsidR="00D16497" w:rsidRPr="4581D60F">
        <w:rPr>
          <w:sz w:val="22"/>
          <w:szCs w:val="22"/>
        </w:rPr>
        <w:t xml:space="preserve"> </w:t>
      </w:r>
      <w:r w:rsidR="00FA7C51">
        <w:rPr>
          <w:sz w:val="22"/>
          <w:szCs w:val="22"/>
        </w:rPr>
        <w:t xml:space="preserve">bei diesem Subventionsmodell </w:t>
      </w:r>
      <w:r w:rsidR="005B3256" w:rsidRPr="4581D60F">
        <w:rPr>
          <w:sz w:val="22"/>
          <w:szCs w:val="22"/>
        </w:rPr>
        <w:t xml:space="preserve">sowohl </w:t>
      </w:r>
      <w:r w:rsidR="00D16497" w:rsidRPr="4581D60F">
        <w:rPr>
          <w:sz w:val="22"/>
          <w:szCs w:val="22"/>
        </w:rPr>
        <w:t>die Vorteile in der Flexibilitä</w:t>
      </w:r>
      <w:r w:rsidR="00FA3AEC" w:rsidRPr="4581D60F">
        <w:rPr>
          <w:sz w:val="22"/>
          <w:szCs w:val="22"/>
        </w:rPr>
        <w:t xml:space="preserve">t für Eltern </w:t>
      </w:r>
      <w:r w:rsidR="00B93F4F" w:rsidRPr="4581D60F">
        <w:rPr>
          <w:sz w:val="22"/>
          <w:szCs w:val="22"/>
        </w:rPr>
        <w:t>und</w:t>
      </w:r>
      <w:r w:rsidR="00FA3AEC" w:rsidRPr="4581D60F">
        <w:rPr>
          <w:sz w:val="22"/>
          <w:szCs w:val="22"/>
        </w:rPr>
        <w:t xml:space="preserve"> Trägerschaften </w:t>
      </w:r>
      <w:r w:rsidR="005B3256" w:rsidRPr="4581D60F">
        <w:rPr>
          <w:sz w:val="22"/>
          <w:szCs w:val="22"/>
        </w:rPr>
        <w:t xml:space="preserve">als auch </w:t>
      </w:r>
      <w:r w:rsidR="00FA3AEC" w:rsidRPr="4581D60F">
        <w:rPr>
          <w:sz w:val="22"/>
          <w:szCs w:val="22"/>
        </w:rPr>
        <w:t>die positiven Anreize</w:t>
      </w:r>
      <w:r w:rsidR="003D7DC4" w:rsidRPr="4581D60F">
        <w:rPr>
          <w:sz w:val="22"/>
          <w:szCs w:val="22"/>
        </w:rPr>
        <w:t xml:space="preserve"> für </w:t>
      </w:r>
      <w:r w:rsidR="00D953E9" w:rsidRPr="4581D60F">
        <w:rPr>
          <w:sz w:val="22"/>
          <w:szCs w:val="22"/>
        </w:rPr>
        <w:t>Kindertagesstätten (</w:t>
      </w:r>
      <w:r w:rsidR="003D7DC4" w:rsidRPr="4581D60F">
        <w:rPr>
          <w:sz w:val="22"/>
          <w:szCs w:val="22"/>
        </w:rPr>
        <w:t>Kitas</w:t>
      </w:r>
      <w:r w:rsidR="00D953E9" w:rsidRPr="4581D60F">
        <w:rPr>
          <w:sz w:val="22"/>
          <w:szCs w:val="22"/>
        </w:rPr>
        <w:t>)</w:t>
      </w:r>
      <w:r w:rsidR="003D7DC4" w:rsidRPr="4581D60F">
        <w:rPr>
          <w:sz w:val="22"/>
          <w:szCs w:val="22"/>
        </w:rPr>
        <w:t xml:space="preserve"> und </w:t>
      </w:r>
      <w:r w:rsidR="0097577C" w:rsidRPr="4581D60F">
        <w:rPr>
          <w:sz w:val="22"/>
          <w:szCs w:val="22"/>
        </w:rPr>
        <w:t>Tagesfamilienorganisationen (</w:t>
      </w:r>
      <w:r w:rsidR="00F65F7F" w:rsidRPr="4581D60F">
        <w:rPr>
          <w:sz w:val="22"/>
          <w:szCs w:val="22"/>
        </w:rPr>
        <w:t>TF</w:t>
      </w:r>
      <w:r w:rsidR="00346C1A" w:rsidRPr="4581D60F">
        <w:rPr>
          <w:sz w:val="22"/>
          <w:szCs w:val="22"/>
        </w:rPr>
        <w:t>O</w:t>
      </w:r>
      <w:r w:rsidR="00C62467" w:rsidRPr="4581D60F">
        <w:rPr>
          <w:sz w:val="22"/>
          <w:szCs w:val="22"/>
        </w:rPr>
        <w:t>)</w:t>
      </w:r>
      <w:r w:rsidR="000A3414" w:rsidRPr="4581D60F">
        <w:rPr>
          <w:sz w:val="22"/>
          <w:szCs w:val="22"/>
        </w:rPr>
        <w:t>,</w:t>
      </w:r>
      <w:r w:rsidR="00FA3AEC" w:rsidRPr="4581D60F">
        <w:rPr>
          <w:sz w:val="22"/>
          <w:szCs w:val="22"/>
        </w:rPr>
        <w:t xml:space="preserve"> in die Qualität zu investieren</w:t>
      </w:r>
      <w:r w:rsidR="00CC1E04" w:rsidRPr="4581D60F">
        <w:rPr>
          <w:sz w:val="22"/>
          <w:szCs w:val="22"/>
        </w:rPr>
        <w:t xml:space="preserve"> – auch im Sinne eines </w:t>
      </w:r>
      <w:r w:rsidR="00EF53D0" w:rsidRPr="4581D60F">
        <w:rPr>
          <w:sz w:val="22"/>
          <w:szCs w:val="22"/>
        </w:rPr>
        <w:t>Wettbewerbsvorteils</w:t>
      </w:r>
      <w:r w:rsidR="00FA3AEC" w:rsidRPr="4581D60F">
        <w:rPr>
          <w:sz w:val="22"/>
          <w:szCs w:val="22"/>
        </w:rPr>
        <w:t xml:space="preserve">. </w:t>
      </w:r>
    </w:p>
    <w:p w14:paraId="7594354B" w14:textId="77777777" w:rsidR="00B93F4F" w:rsidRPr="00CE771A" w:rsidRDefault="00B93F4F" w:rsidP="003E1F7E">
      <w:pPr>
        <w:spacing w:line="276" w:lineRule="auto"/>
        <w:rPr>
          <w:sz w:val="22"/>
          <w:szCs w:val="22"/>
        </w:rPr>
      </w:pPr>
    </w:p>
    <w:p w14:paraId="53257759" w14:textId="478354D6" w:rsidR="00B93F4F" w:rsidRPr="00CE771A" w:rsidRDefault="002D34C9" w:rsidP="003E1F7E">
      <w:pPr>
        <w:spacing w:line="276" w:lineRule="auto"/>
        <w:rPr>
          <w:sz w:val="22"/>
          <w:szCs w:val="22"/>
        </w:rPr>
      </w:pPr>
      <w:r w:rsidRPr="008B11D6">
        <w:rPr>
          <w:b/>
          <w:bCs/>
          <w:sz w:val="22"/>
          <w:szCs w:val="22"/>
        </w:rPr>
        <w:t>D</w:t>
      </w:r>
      <w:r w:rsidR="008B547B">
        <w:rPr>
          <w:b/>
          <w:bCs/>
          <w:sz w:val="22"/>
          <w:szCs w:val="22"/>
        </w:rPr>
        <w:t>och d</w:t>
      </w:r>
      <w:r w:rsidRPr="008B11D6">
        <w:rPr>
          <w:b/>
          <w:bCs/>
          <w:sz w:val="22"/>
          <w:szCs w:val="22"/>
        </w:rPr>
        <w:t xml:space="preserve">er vorliegende Gesetzesvorschlag erreicht die angestrebten Ziele nicht – im Gegenteil! Die Verabschiedung </w:t>
      </w:r>
      <w:r w:rsidR="003A2059">
        <w:rPr>
          <w:b/>
          <w:bCs/>
          <w:sz w:val="22"/>
          <w:szCs w:val="22"/>
        </w:rPr>
        <w:t>di</w:t>
      </w:r>
      <w:r w:rsidRPr="00DE629E">
        <w:rPr>
          <w:b/>
          <w:bCs/>
          <w:sz w:val="22"/>
          <w:szCs w:val="22"/>
        </w:rPr>
        <w:t xml:space="preserve">eses Gesetzes </w:t>
      </w:r>
      <w:r w:rsidR="002F01D6">
        <w:rPr>
          <w:b/>
          <w:bCs/>
          <w:sz w:val="22"/>
          <w:szCs w:val="22"/>
        </w:rPr>
        <w:t>in der jetzigen Fassung würde</w:t>
      </w:r>
      <w:r w:rsidRPr="00DE629E">
        <w:rPr>
          <w:b/>
          <w:bCs/>
          <w:sz w:val="22"/>
          <w:szCs w:val="22"/>
        </w:rPr>
        <w:t xml:space="preserve"> zu einer substanziellen Schädigung der Kitas und TFO im Kanton Zürich mit verheerenden Folgen </w:t>
      </w:r>
      <w:r w:rsidRPr="00DE629E">
        <w:rPr>
          <w:b/>
          <w:bCs/>
          <w:sz w:val="22"/>
          <w:szCs w:val="22"/>
        </w:rPr>
        <w:lastRenderedPageBreak/>
        <w:t>für die Quantität und Qualität der Betreuungsplätze</w:t>
      </w:r>
      <w:r w:rsidR="002F01D6">
        <w:rPr>
          <w:b/>
          <w:bCs/>
          <w:sz w:val="22"/>
          <w:szCs w:val="22"/>
        </w:rPr>
        <w:t xml:space="preserve"> führen</w:t>
      </w:r>
      <w:r w:rsidRPr="00DE629E">
        <w:rPr>
          <w:b/>
          <w:bCs/>
          <w:sz w:val="22"/>
          <w:szCs w:val="22"/>
        </w:rPr>
        <w:t>. Der vorhersehbare Abbau vo</w:t>
      </w:r>
      <w:r w:rsidR="00B3342E">
        <w:rPr>
          <w:b/>
          <w:bCs/>
          <w:sz w:val="22"/>
          <w:szCs w:val="22"/>
        </w:rPr>
        <w:t>n</w:t>
      </w:r>
      <w:r w:rsidRPr="008B11D6">
        <w:rPr>
          <w:b/>
          <w:bCs/>
          <w:sz w:val="22"/>
          <w:szCs w:val="22"/>
        </w:rPr>
        <w:t xml:space="preserve"> Plätzen hätte drastische Folgen für den Fachkräftemangel im Kanton und seine Wirtschaftsstärke.</w:t>
      </w:r>
      <w:r w:rsidR="00217BD0" w:rsidRPr="00CE771A">
        <w:rPr>
          <w:sz w:val="22"/>
          <w:szCs w:val="22"/>
        </w:rPr>
        <w:t xml:space="preserve"> </w:t>
      </w:r>
    </w:p>
    <w:p w14:paraId="27FD2255" w14:textId="77777777" w:rsidR="00217BD0" w:rsidRPr="00CE771A" w:rsidRDefault="00217BD0" w:rsidP="003E1F7E">
      <w:pPr>
        <w:spacing w:line="276" w:lineRule="auto"/>
        <w:rPr>
          <w:sz w:val="22"/>
          <w:szCs w:val="22"/>
        </w:rPr>
      </w:pPr>
    </w:p>
    <w:p w14:paraId="57D05BE0" w14:textId="77777777" w:rsidR="00FD7B3A" w:rsidRPr="00CE771A" w:rsidRDefault="00FD7B3A" w:rsidP="00FD7B3A">
      <w:pPr>
        <w:spacing w:line="276" w:lineRule="auto"/>
        <w:rPr>
          <w:b/>
          <w:bCs/>
          <w:sz w:val="22"/>
          <w:szCs w:val="22"/>
        </w:rPr>
      </w:pPr>
      <w:r w:rsidRPr="00CE771A">
        <w:rPr>
          <w:b/>
          <w:bCs/>
          <w:sz w:val="22"/>
          <w:szCs w:val="22"/>
        </w:rPr>
        <w:t>Zu enge Rahmenbedingungen gefährden das Überleben von Kitas und TFO</w:t>
      </w:r>
    </w:p>
    <w:p w14:paraId="6F61964F" w14:textId="77AB2916" w:rsidR="00FD7B3A" w:rsidRDefault="00FD7B3A" w:rsidP="00FD7B3A">
      <w:pPr>
        <w:spacing w:line="276" w:lineRule="auto"/>
        <w:rPr>
          <w:sz w:val="22"/>
          <w:szCs w:val="22"/>
        </w:rPr>
      </w:pPr>
      <w:r w:rsidRPr="00CE771A">
        <w:rPr>
          <w:sz w:val="22"/>
          <w:szCs w:val="22"/>
        </w:rPr>
        <w:t xml:space="preserve">Insbesondere in den §§ 17a </w:t>
      </w:r>
      <w:proofErr w:type="gramStart"/>
      <w:r w:rsidRPr="00CE771A">
        <w:rPr>
          <w:sz w:val="22"/>
          <w:szCs w:val="22"/>
        </w:rPr>
        <w:t>f. werden</w:t>
      </w:r>
      <w:proofErr w:type="gramEnd"/>
      <w:r w:rsidRPr="00CE771A">
        <w:rPr>
          <w:sz w:val="22"/>
          <w:szCs w:val="22"/>
        </w:rPr>
        <w:t xml:space="preserve"> die Rahmenbedingungen für die Anbietenden sehr eng ges</w:t>
      </w:r>
      <w:r w:rsidR="006950C0">
        <w:rPr>
          <w:sz w:val="22"/>
          <w:szCs w:val="22"/>
        </w:rPr>
        <w:t>teckt</w:t>
      </w:r>
      <w:r w:rsidRPr="00CE771A">
        <w:rPr>
          <w:sz w:val="22"/>
          <w:szCs w:val="22"/>
        </w:rPr>
        <w:t xml:space="preserve">. Aus dem vorgeschlagenen Gesetzestext </w:t>
      </w:r>
      <w:r w:rsidR="00A8080A">
        <w:rPr>
          <w:sz w:val="22"/>
          <w:szCs w:val="22"/>
        </w:rPr>
        <w:t>geht</w:t>
      </w:r>
      <w:r w:rsidR="00A8080A" w:rsidRPr="00CE771A">
        <w:rPr>
          <w:sz w:val="22"/>
          <w:szCs w:val="22"/>
        </w:rPr>
        <w:t xml:space="preserve"> </w:t>
      </w:r>
      <w:r w:rsidRPr="00CE771A">
        <w:rPr>
          <w:sz w:val="22"/>
          <w:szCs w:val="22"/>
        </w:rPr>
        <w:t>klar</w:t>
      </w:r>
      <w:r w:rsidR="00A8080A">
        <w:rPr>
          <w:sz w:val="22"/>
          <w:szCs w:val="22"/>
        </w:rPr>
        <w:t xml:space="preserve"> hervor</w:t>
      </w:r>
      <w:r w:rsidRPr="00CE771A">
        <w:rPr>
          <w:sz w:val="22"/>
          <w:szCs w:val="22"/>
        </w:rPr>
        <w:t xml:space="preserve">, dass die Gemeinden nicht nur die Subventionsbeiträge, sondern auch die Elternbeiträge, ein verbindliches Tarifsystem und die anrechenbaren Kosten (sowie die Definition, was dazu gehört) definieren. Auf welcher Basis dies geschieht, ist nicht ersichtlich. </w:t>
      </w:r>
    </w:p>
    <w:p w14:paraId="0DD05129" w14:textId="77777777" w:rsidR="00FD7B3A" w:rsidRDefault="00FD7B3A" w:rsidP="00FD7B3A">
      <w:pPr>
        <w:spacing w:line="276" w:lineRule="auto"/>
        <w:rPr>
          <w:sz w:val="22"/>
          <w:szCs w:val="22"/>
        </w:rPr>
      </w:pPr>
    </w:p>
    <w:p w14:paraId="0BC63A22" w14:textId="46BF1185" w:rsidR="00FD7B3A" w:rsidRDefault="00FD7B3A" w:rsidP="00FD7B3A">
      <w:pPr>
        <w:spacing w:line="276" w:lineRule="auto"/>
        <w:rPr>
          <w:sz w:val="22"/>
          <w:szCs w:val="22"/>
        </w:rPr>
      </w:pPr>
      <w:r w:rsidRPr="4581D60F">
        <w:rPr>
          <w:sz w:val="22"/>
          <w:szCs w:val="22"/>
        </w:rPr>
        <w:t xml:space="preserve">Hinzu kommt, dass nur das Grundangebot verrechnet werden darf (vgl. Erläuterungen zu § 18 Abs. 3 </w:t>
      </w:r>
      <w:proofErr w:type="spellStart"/>
      <w:r w:rsidRPr="4581D60F">
        <w:rPr>
          <w:sz w:val="22"/>
          <w:szCs w:val="22"/>
        </w:rPr>
        <w:t>lit</w:t>
      </w:r>
      <w:proofErr w:type="spellEnd"/>
      <w:r w:rsidRPr="4581D60F">
        <w:rPr>
          <w:sz w:val="22"/>
          <w:szCs w:val="22"/>
        </w:rPr>
        <w:t>. b). Innovative Kitas oder TFO, die in die Aus- und Weiterbildung der Betreuungspersonen</w:t>
      </w:r>
      <w:r w:rsidR="008C70C3">
        <w:rPr>
          <w:sz w:val="22"/>
          <w:szCs w:val="22"/>
        </w:rPr>
        <w:t xml:space="preserve">, </w:t>
      </w:r>
      <w:r w:rsidRPr="4581D60F">
        <w:rPr>
          <w:sz w:val="22"/>
          <w:szCs w:val="22"/>
        </w:rPr>
        <w:t xml:space="preserve">in pädagogisch wertvolle Zusatzangebote </w:t>
      </w:r>
      <w:r w:rsidR="00F95F28">
        <w:rPr>
          <w:sz w:val="22"/>
          <w:szCs w:val="22"/>
        </w:rPr>
        <w:t xml:space="preserve">oder </w:t>
      </w:r>
      <w:r w:rsidR="008C70C3">
        <w:rPr>
          <w:sz w:val="22"/>
          <w:szCs w:val="22"/>
        </w:rPr>
        <w:t xml:space="preserve">in die </w:t>
      </w:r>
      <w:r w:rsidR="00F95F28" w:rsidRPr="4581D60F">
        <w:rPr>
          <w:sz w:val="22"/>
          <w:szCs w:val="22"/>
        </w:rPr>
        <w:t>Qualität der Verpflegung</w:t>
      </w:r>
      <w:r w:rsidR="008C70C3">
        <w:rPr>
          <w:sz w:val="22"/>
          <w:szCs w:val="22"/>
        </w:rPr>
        <w:t xml:space="preserve"> </w:t>
      </w:r>
      <w:r w:rsidR="008C70C3" w:rsidRPr="4581D60F">
        <w:rPr>
          <w:sz w:val="22"/>
          <w:szCs w:val="22"/>
        </w:rPr>
        <w:t>investieren möchten</w:t>
      </w:r>
      <w:r w:rsidRPr="4581D60F">
        <w:rPr>
          <w:sz w:val="22"/>
          <w:szCs w:val="22"/>
        </w:rPr>
        <w:t xml:space="preserve">, erhalten nicht nur keine Unterstützung – sie dürfen obendrein diese Investitionen gar nicht weiterverrechnen. Doch es braucht Geld, um die Qualität zu finanzieren. Auch die Einschränkung mit einem Gewinnverbot geht zu weit (vgl. Erläuterungen zu </w:t>
      </w:r>
      <w:r w:rsidR="00280577">
        <w:rPr>
          <w:sz w:val="22"/>
          <w:szCs w:val="22"/>
        </w:rPr>
        <w:br/>
      </w:r>
      <w:r w:rsidRPr="4581D60F">
        <w:rPr>
          <w:sz w:val="22"/>
          <w:szCs w:val="22"/>
        </w:rPr>
        <w:t xml:space="preserve">§ 18 Abs. 6). So </w:t>
      </w:r>
      <w:r w:rsidR="00E36921" w:rsidRPr="4581D60F">
        <w:rPr>
          <w:sz w:val="22"/>
          <w:szCs w:val="22"/>
        </w:rPr>
        <w:t>müssen die privat organisierten</w:t>
      </w:r>
      <w:r w:rsidRPr="4581D60F">
        <w:rPr>
          <w:sz w:val="22"/>
          <w:szCs w:val="22"/>
        </w:rPr>
        <w:t xml:space="preserve"> Kitas und TFO unternehmerisch handeln und sich im Markt behaupten können. Das beinhaltet auch </w:t>
      </w:r>
      <w:r w:rsidR="0005086F" w:rsidRPr="4581D60F">
        <w:rPr>
          <w:sz w:val="22"/>
          <w:szCs w:val="22"/>
        </w:rPr>
        <w:t>Reserven</w:t>
      </w:r>
      <w:r w:rsidRPr="4581D60F">
        <w:rPr>
          <w:sz w:val="22"/>
          <w:szCs w:val="22"/>
        </w:rPr>
        <w:t xml:space="preserve"> für notwendige Investitionen, </w:t>
      </w:r>
      <w:r w:rsidR="0062448A">
        <w:rPr>
          <w:sz w:val="22"/>
          <w:szCs w:val="22"/>
        </w:rPr>
        <w:t xml:space="preserve">Liquidität der Lohnzahlungen, </w:t>
      </w:r>
      <w:r w:rsidRPr="4581D60F">
        <w:rPr>
          <w:sz w:val="22"/>
          <w:szCs w:val="22"/>
        </w:rPr>
        <w:t xml:space="preserve">Innovationen </w:t>
      </w:r>
      <w:r w:rsidR="0062448A">
        <w:rPr>
          <w:sz w:val="22"/>
          <w:szCs w:val="22"/>
        </w:rPr>
        <w:t xml:space="preserve">in der Qualitätsentwicklung </w:t>
      </w:r>
      <w:r w:rsidRPr="4581D60F">
        <w:rPr>
          <w:sz w:val="22"/>
          <w:szCs w:val="22"/>
        </w:rPr>
        <w:t xml:space="preserve">oder die Kompensation von Betriebsausfällen. </w:t>
      </w:r>
    </w:p>
    <w:p w14:paraId="4EB0F295" w14:textId="77777777" w:rsidR="00FD7B3A" w:rsidRPr="00CE771A" w:rsidRDefault="00FD7B3A" w:rsidP="00FD7B3A">
      <w:pPr>
        <w:spacing w:line="276" w:lineRule="auto"/>
        <w:rPr>
          <w:sz w:val="22"/>
          <w:szCs w:val="22"/>
        </w:rPr>
      </w:pPr>
    </w:p>
    <w:p w14:paraId="75571BDC" w14:textId="49CEA564" w:rsidR="00FD7B3A" w:rsidRPr="00EA1AE5" w:rsidRDefault="00FD7B3A" w:rsidP="00FD7B3A">
      <w:pPr>
        <w:spacing w:line="276" w:lineRule="auto"/>
        <w:rPr>
          <w:b/>
          <w:bCs/>
          <w:sz w:val="22"/>
          <w:szCs w:val="22"/>
        </w:rPr>
      </w:pPr>
      <w:r w:rsidRPr="00EA1AE5">
        <w:rPr>
          <w:b/>
          <w:bCs/>
          <w:sz w:val="22"/>
          <w:szCs w:val="22"/>
        </w:rPr>
        <w:t xml:space="preserve">Im Gesamtblick resultiert eine </w:t>
      </w:r>
      <w:r w:rsidR="00C07619">
        <w:rPr>
          <w:b/>
          <w:bCs/>
          <w:sz w:val="22"/>
          <w:szCs w:val="22"/>
        </w:rPr>
        <w:t xml:space="preserve">zu </w:t>
      </w:r>
      <w:r w:rsidRPr="00EA1AE5">
        <w:rPr>
          <w:b/>
          <w:bCs/>
          <w:sz w:val="22"/>
          <w:szCs w:val="22"/>
        </w:rPr>
        <w:t>starke Einschränkung der Wirtschaftsfreiheit</w:t>
      </w:r>
      <w:r w:rsidR="006631CE">
        <w:rPr>
          <w:b/>
          <w:bCs/>
          <w:sz w:val="22"/>
          <w:szCs w:val="22"/>
        </w:rPr>
        <w:t xml:space="preserve">, während das wirtschaftliche Risiko vollumfänglich bei den Anbietenden verbleibt. </w:t>
      </w:r>
      <w:r w:rsidR="0055207A">
        <w:rPr>
          <w:b/>
          <w:bCs/>
          <w:sz w:val="22"/>
          <w:szCs w:val="22"/>
        </w:rPr>
        <w:t xml:space="preserve">Diese Schieflage kann </w:t>
      </w:r>
      <w:r w:rsidRPr="00EA1AE5">
        <w:rPr>
          <w:b/>
          <w:bCs/>
          <w:sz w:val="22"/>
          <w:szCs w:val="22"/>
        </w:rPr>
        <w:t xml:space="preserve">in verschiedenen Fällen zu Betriebsschliessungen führen. </w:t>
      </w:r>
    </w:p>
    <w:p w14:paraId="56C0535F" w14:textId="77777777" w:rsidR="00FD7B3A" w:rsidRDefault="00FD7B3A" w:rsidP="003E1F7E">
      <w:pPr>
        <w:spacing w:line="276" w:lineRule="auto"/>
        <w:rPr>
          <w:b/>
          <w:bCs/>
          <w:sz w:val="22"/>
          <w:szCs w:val="22"/>
        </w:rPr>
      </w:pPr>
    </w:p>
    <w:p w14:paraId="62D9F3D0" w14:textId="577BCD89" w:rsidR="00217BD0" w:rsidRPr="00CE771A" w:rsidRDefault="003801E2" w:rsidP="003E1F7E">
      <w:pPr>
        <w:spacing w:line="276" w:lineRule="auto"/>
        <w:rPr>
          <w:b/>
          <w:bCs/>
          <w:sz w:val="22"/>
          <w:szCs w:val="22"/>
        </w:rPr>
      </w:pPr>
      <w:r>
        <w:rPr>
          <w:b/>
          <w:bCs/>
          <w:sz w:val="22"/>
          <w:szCs w:val="22"/>
        </w:rPr>
        <w:t>Erziehungsberechtigte</w:t>
      </w:r>
      <w:r w:rsidRPr="00CE771A">
        <w:rPr>
          <w:b/>
          <w:bCs/>
          <w:sz w:val="22"/>
          <w:szCs w:val="22"/>
        </w:rPr>
        <w:t xml:space="preserve"> </w:t>
      </w:r>
      <w:r w:rsidR="00B66E77" w:rsidRPr="00CE771A">
        <w:rPr>
          <w:b/>
          <w:bCs/>
          <w:sz w:val="22"/>
          <w:szCs w:val="22"/>
        </w:rPr>
        <w:t>finanziell</w:t>
      </w:r>
      <w:r w:rsidR="00BA3566" w:rsidRPr="00CE771A">
        <w:rPr>
          <w:b/>
          <w:bCs/>
          <w:sz w:val="22"/>
          <w:szCs w:val="22"/>
        </w:rPr>
        <w:t xml:space="preserve"> entlasten</w:t>
      </w:r>
      <w:r w:rsidR="007820C6" w:rsidRPr="00CE771A">
        <w:rPr>
          <w:b/>
          <w:bCs/>
          <w:sz w:val="22"/>
          <w:szCs w:val="22"/>
        </w:rPr>
        <w:t>,</w:t>
      </w:r>
      <w:r w:rsidR="00BA3566" w:rsidRPr="00CE771A">
        <w:rPr>
          <w:b/>
          <w:bCs/>
          <w:sz w:val="22"/>
          <w:szCs w:val="22"/>
        </w:rPr>
        <w:t xml:space="preserve"> </w:t>
      </w:r>
      <w:r w:rsidR="00AF412F" w:rsidRPr="00CE771A">
        <w:rPr>
          <w:b/>
          <w:bCs/>
          <w:sz w:val="22"/>
          <w:szCs w:val="22"/>
        </w:rPr>
        <w:t>ohne der Qualität zu schaden</w:t>
      </w:r>
    </w:p>
    <w:p w14:paraId="2803DA5F" w14:textId="2E18D428" w:rsidR="00553811" w:rsidRDefault="00553811" w:rsidP="003E1F7E">
      <w:pPr>
        <w:spacing w:line="276" w:lineRule="auto"/>
        <w:rPr>
          <w:sz w:val="22"/>
          <w:szCs w:val="22"/>
        </w:rPr>
      </w:pPr>
      <w:r w:rsidRPr="00CE771A">
        <w:rPr>
          <w:sz w:val="22"/>
          <w:szCs w:val="22"/>
        </w:rPr>
        <w:t xml:space="preserve">Seit Jahren weist </w:t>
      </w:r>
      <w:proofErr w:type="spellStart"/>
      <w:r w:rsidR="00531F7A">
        <w:rPr>
          <w:sz w:val="22"/>
          <w:szCs w:val="22"/>
        </w:rPr>
        <w:t>kibesuisse</w:t>
      </w:r>
      <w:proofErr w:type="spellEnd"/>
      <w:r w:rsidRPr="00CE771A">
        <w:rPr>
          <w:sz w:val="22"/>
          <w:szCs w:val="22"/>
        </w:rPr>
        <w:t xml:space="preserve"> vehement darauf hin, wie dringend die Qualitätsentwicklung ist. Für eine gezielte Qualitätsentwicklung müssen alle Aspekte der Orientierungsqualität (pädagogische Grundhaltungen und Werte), der Strukturqualität (Rahmenbedingungen und Personal) und der Prozessqualität (Interaktion zwischen Fachpersonen und Kindern) berücksichtigt werden. Neben einem adäquaten Betreuungsschlüssel ist die Qualifikation der Fachpersonen ausschlaggebend. </w:t>
      </w:r>
    </w:p>
    <w:p w14:paraId="7495F36E" w14:textId="77777777" w:rsidR="00531F7A" w:rsidRPr="00CE771A" w:rsidRDefault="00531F7A" w:rsidP="003E1F7E">
      <w:pPr>
        <w:spacing w:line="276" w:lineRule="auto"/>
        <w:rPr>
          <w:sz w:val="22"/>
          <w:szCs w:val="22"/>
        </w:rPr>
      </w:pPr>
    </w:p>
    <w:p w14:paraId="485EFFB2" w14:textId="1E6DD7DC" w:rsidR="00AF412F" w:rsidRPr="00CE771A" w:rsidRDefault="00553811" w:rsidP="003E1F7E">
      <w:pPr>
        <w:spacing w:line="276" w:lineRule="auto"/>
        <w:rPr>
          <w:sz w:val="22"/>
          <w:szCs w:val="22"/>
        </w:rPr>
      </w:pPr>
      <w:r w:rsidRPr="00CE771A">
        <w:rPr>
          <w:sz w:val="22"/>
          <w:szCs w:val="22"/>
        </w:rPr>
        <w:t xml:space="preserve">Gemäss Gesetzesentwurf soll sich der </w:t>
      </w:r>
      <w:r w:rsidR="003824BB" w:rsidRPr="00CE771A">
        <w:rPr>
          <w:sz w:val="22"/>
          <w:szCs w:val="22"/>
        </w:rPr>
        <w:t>Kanton</w:t>
      </w:r>
      <w:r w:rsidRPr="00CE771A">
        <w:rPr>
          <w:sz w:val="22"/>
          <w:szCs w:val="22"/>
        </w:rPr>
        <w:t xml:space="preserve"> mit rund </w:t>
      </w:r>
      <w:r w:rsidR="00D557CD" w:rsidRPr="00CE771A">
        <w:rPr>
          <w:sz w:val="22"/>
          <w:szCs w:val="22"/>
        </w:rPr>
        <w:t>79</w:t>
      </w:r>
      <w:r w:rsidRPr="00CE771A">
        <w:rPr>
          <w:sz w:val="22"/>
          <w:szCs w:val="22"/>
        </w:rPr>
        <w:t xml:space="preserve"> Millionen Franken pro Jahr an den Kosten </w:t>
      </w:r>
      <w:r w:rsidR="009E146C">
        <w:rPr>
          <w:sz w:val="22"/>
          <w:szCs w:val="22"/>
        </w:rPr>
        <w:t>der</w:t>
      </w:r>
      <w:r w:rsidRPr="00CE771A">
        <w:rPr>
          <w:sz w:val="22"/>
          <w:szCs w:val="22"/>
        </w:rPr>
        <w:t xml:space="preserve"> familienergänzende</w:t>
      </w:r>
      <w:r w:rsidR="009E146C">
        <w:rPr>
          <w:sz w:val="22"/>
          <w:szCs w:val="22"/>
        </w:rPr>
        <w:t>n</w:t>
      </w:r>
      <w:r w:rsidRPr="00CE771A">
        <w:rPr>
          <w:sz w:val="22"/>
          <w:szCs w:val="22"/>
        </w:rPr>
        <w:t xml:space="preserve"> Bildung und Betreuung beteiligen. </w:t>
      </w:r>
      <w:r w:rsidR="00C415ED" w:rsidRPr="00CE771A">
        <w:rPr>
          <w:sz w:val="22"/>
          <w:szCs w:val="22"/>
        </w:rPr>
        <w:t>Dazu kommen weitere Unterstützungsbeiträge von den Gem</w:t>
      </w:r>
      <w:r w:rsidR="00960CDB">
        <w:rPr>
          <w:sz w:val="22"/>
          <w:szCs w:val="22"/>
        </w:rPr>
        <w:t xml:space="preserve">einden </w:t>
      </w:r>
      <w:r w:rsidR="0056353A">
        <w:rPr>
          <w:sz w:val="22"/>
          <w:szCs w:val="22"/>
        </w:rPr>
        <w:t xml:space="preserve">in der Höhe von </w:t>
      </w:r>
      <w:r w:rsidR="00236F4B">
        <w:rPr>
          <w:sz w:val="22"/>
          <w:szCs w:val="22"/>
        </w:rPr>
        <w:t xml:space="preserve">geschätzt </w:t>
      </w:r>
      <w:r w:rsidR="0056353A">
        <w:rPr>
          <w:sz w:val="22"/>
          <w:szCs w:val="22"/>
        </w:rPr>
        <w:t>157 Millionen Franken</w:t>
      </w:r>
      <w:r w:rsidR="00F44606">
        <w:rPr>
          <w:sz w:val="22"/>
          <w:szCs w:val="22"/>
        </w:rPr>
        <w:t xml:space="preserve"> pro Jahr</w:t>
      </w:r>
      <w:r w:rsidR="00C30751">
        <w:rPr>
          <w:sz w:val="22"/>
          <w:szCs w:val="22"/>
        </w:rPr>
        <w:t xml:space="preserve"> (vgl. </w:t>
      </w:r>
      <w:r w:rsidR="005517A5">
        <w:rPr>
          <w:sz w:val="22"/>
          <w:szCs w:val="22"/>
        </w:rPr>
        <w:t>Kap. «Auswirkungen» im erläuternden Bericht, S. 5)</w:t>
      </w:r>
      <w:r w:rsidR="00F44606">
        <w:rPr>
          <w:sz w:val="22"/>
          <w:szCs w:val="22"/>
        </w:rPr>
        <w:t xml:space="preserve">. Damit </w:t>
      </w:r>
      <w:r w:rsidR="00960CDB">
        <w:rPr>
          <w:sz w:val="22"/>
          <w:szCs w:val="22"/>
        </w:rPr>
        <w:t>sollen</w:t>
      </w:r>
      <w:r w:rsidRPr="00CE771A">
        <w:rPr>
          <w:sz w:val="22"/>
          <w:szCs w:val="22"/>
        </w:rPr>
        <w:t xml:space="preserve"> die </w:t>
      </w:r>
      <w:r w:rsidR="003801E2">
        <w:rPr>
          <w:sz w:val="22"/>
          <w:szCs w:val="22"/>
        </w:rPr>
        <w:t>Erziehungsberechtigten</w:t>
      </w:r>
      <w:r w:rsidR="003801E2" w:rsidRPr="00CE771A">
        <w:rPr>
          <w:sz w:val="22"/>
          <w:szCs w:val="22"/>
        </w:rPr>
        <w:t xml:space="preserve"> </w:t>
      </w:r>
      <w:r w:rsidRPr="00CE771A">
        <w:rPr>
          <w:sz w:val="22"/>
          <w:szCs w:val="22"/>
        </w:rPr>
        <w:t xml:space="preserve">substanziell entlastet werden, was begrüssenswert ist. </w:t>
      </w:r>
      <w:r w:rsidRPr="00CE771A">
        <w:rPr>
          <w:bCs/>
          <w:sz w:val="22"/>
          <w:szCs w:val="22"/>
        </w:rPr>
        <w:t>Es ist aber nicht zielführend, bloss die quantitative Seite anzukurbeln, das heisst, die Nachfrage anzuheizen, ohne zugleich das Angebot in qualitativer Hinsicht zu stärken.</w:t>
      </w:r>
      <w:r w:rsidR="00501038" w:rsidRPr="00CE771A">
        <w:rPr>
          <w:bCs/>
          <w:sz w:val="22"/>
          <w:szCs w:val="22"/>
        </w:rPr>
        <w:t xml:space="preserve"> Es braucht auch finanzielle Unterstützung für die Anbietenden </w:t>
      </w:r>
      <w:r w:rsidR="00A163DA" w:rsidRPr="00CE771A">
        <w:rPr>
          <w:bCs/>
          <w:sz w:val="22"/>
          <w:szCs w:val="22"/>
        </w:rPr>
        <w:t xml:space="preserve">und die Möglichkeit, in die Qualität zu investieren. </w:t>
      </w:r>
    </w:p>
    <w:p w14:paraId="47B9B6CE" w14:textId="77777777" w:rsidR="001E447C" w:rsidRPr="00CE771A" w:rsidRDefault="001E447C" w:rsidP="003E1F7E">
      <w:pPr>
        <w:spacing w:line="276" w:lineRule="auto"/>
        <w:rPr>
          <w:sz w:val="22"/>
          <w:szCs w:val="22"/>
        </w:rPr>
      </w:pPr>
    </w:p>
    <w:p w14:paraId="27C0042C" w14:textId="1FD24181" w:rsidR="001A5843" w:rsidRPr="00CE771A" w:rsidRDefault="001A5843" w:rsidP="003E1F7E">
      <w:pPr>
        <w:spacing w:line="276" w:lineRule="auto"/>
        <w:rPr>
          <w:b/>
          <w:bCs/>
          <w:sz w:val="22"/>
          <w:szCs w:val="22"/>
        </w:rPr>
      </w:pPr>
      <w:r w:rsidRPr="00CE771A">
        <w:rPr>
          <w:b/>
          <w:bCs/>
          <w:sz w:val="22"/>
          <w:szCs w:val="22"/>
        </w:rPr>
        <w:t xml:space="preserve">Vielfalt </w:t>
      </w:r>
      <w:r w:rsidR="004F3F88">
        <w:rPr>
          <w:b/>
          <w:bCs/>
          <w:sz w:val="22"/>
          <w:szCs w:val="22"/>
        </w:rPr>
        <w:t xml:space="preserve">der Betreuungsformen </w:t>
      </w:r>
      <w:r w:rsidRPr="00CE771A">
        <w:rPr>
          <w:b/>
          <w:bCs/>
          <w:sz w:val="22"/>
          <w:szCs w:val="22"/>
        </w:rPr>
        <w:t>als Stärke und zum Wohl der Kinder</w:t>
      </w:r>
    </w:p>
    <w:p w14:paraId="5B8E785D" w14:textId="69AD5D57" w:rsidR="00B97247" w:rsidRPr="00CE771A" w:rsidRDefault="00B97247" w:rsidP="003E1F7E">
      <w:pPr>
        <w:spacing w:line="276" w:lineRule="auto"/>
        <w:rPr>
          <w:sz w:val="22"/>
          <w:szCs w:val="22"/>
        </w:rPr>
      </w:pPr>
      <w:proofErr w:type="spellStart"/>
      <w:r w:rsidRPr="4581D60F">
        <w:rPr>
          <w:sz w:val="22"/>
          <w:szCs w:val="22"/>
        </w:rPr>
        <w:lastRenderedPageBreak/>
        <w:t>Kibesuisse</w:t>
      </w:r>
      <w:proofErr w:type="spellEnd"/>
      <w:r w:rsidRPr="4581D60F">
        <w:rPr>
          <w:sz w:val="22"/>
          <w:szCs w:val="22"/>
        </w:rPr>
        <w:t xml:space="preserve"> ist der Überzeugung, dass die Förderung </w:t>
      </w:r>
      <w:r w:rsidR="005927E4">
        <w:rPr>
          <w:sz w:val="22"/>
          <w:szCs w:val="22"/>
        </w:rPr>
        <w:t xml:space="preserve">und Bildung </w:t>
      </w:r>
      <w:r w:rsidRPr="4581D60F">
        <w:rPr>
          <w:sz w:val="22"/>
          <w:szCs w:val="22"/>
        </w:rPr>
        <w:t xml:space="preserve">der Kinder und die Vereinbarkeit von Familie und Beruf gleichwertige Ziele </w:t>
      </w:r>
      <w:r w:rsidR="001C31C5" w:rsidRPr="4581D60F">
        <w:rPr>
          <w:sz w:val="22"/>
          <w:szCs w:val="22"/>
        </w:rPr>
        <w:t xml:space="preserve">in </w:t>
      </w:r>
      <w:r w:rsidRPr="4581D60F">
        <w:rPr>
          <w:sz w:val="22"/>
          <w:szCs w:val="22"/>
        </w:rPr>
        <w:t xml:space="preserve">der familienergänzenden Bildung und Betreuung sind. Familien </w:t>
      </w:r>
      <w:r w:rsidR="0094631D" w:rsidRPr="4581D60F">
        <w:rPr>
          <w:sz w:val="22"/>
          <w:szCs w:val="22"/>
        </w:rPr>
        <w:t xml:space="preserve">sollen </w:t>
      </w:r>
      <w:r w:rsidRPr="4581D60F">
        <w:rPr>
          <w:sz w:val="22"/>
          <w:szCs w:val="22"/>
        </w:rPr>
        <w:t xml:space="preserve">das Angebot wählen können, </w:t>
      </w:r>
      <w:r w:rsidR="002D030A" w:rsidRPr="4581D60F">
        <w:rPr>
          <w:sz w:val="22"/>
          <w:szCs w:val="22"/>
        </w:rPr>
        <w:t>welche</w:t>
      </w:r>
      <w:r w:rsidR="00A661E5" w:rsidRPr="4581D60F">
        <w:rPr>
          <w:sz w:val="22"/>
          <w:szCs w:val="22"/>
        </w:rPr>
        <w:t>s</w:t>
      </w:r>
      <w:r w:rsidRPr="4581D60F">
        <w:rPr>
          <w:sz w:val="22"/>
          <w:szCs w:val="22"/>
        </w:rPr>
        <w:t xml:space="preserve"> für ihre persönliche Situation und die Bedürfnisse des Kindes das richtige ist</w:t>
      </w:r>
      <w:r w:rsidR="0094631D" w:rsidRPr="4581D60F">
        <w:rPr>
          <w:sz w:val="22"/>
          <w:szCs w:val="22"/>
        </w:rPr>
        <w:t>.</w:t>
      </w:r>
      <w:r w:rsidRPr="4581D60F">
        <w:rPr>
          <w:sz w:val="22"/>
          <w:szCs w:val="22"/>
        </w:rPr>
        <w:t xml:space="preserve"> </w:t>
      </w:r>
      <w:r w:rsidR="0094631D" w:rsidRPr="4581D60F">
        <w:rPr>
          <w:sz w:val="22"/>
          <w:szCs w:val="22"/>
        </w:rPr>
        <w:t xml:space="preserve">Zu diesem Zweck </w:t>
      </w:r>
      <w:r w:rsidRPr="4581D60F">
        <w:rPr>
          <w:sz w:val="22"/>
          <w:szCs w:val="22"/>
        </w:rPr>
        <w:t xml:space="preserve">ist es </w:t>
      </w:r>
      <w:r w:rsidR="00485423" w:rsidRPr="4581D60F">
        <w:rPr>
          <w:sz w:val="22"/>
          <w:szCs w:val="22"/>
        </w:rPr>
        <w:t>essenziell</w:t>
      </w:r>
      <w:r w:rsidRPr="4581D60F">
        <w:rPr>
          <w:sz w:val="22"/>
          <w:szCs w:val="22"/>
        </w:rPr>
        <w:t xml:space="preserve">, dass verschiedene </w:t>
      </w:r>
      <w:r w:rsidR="00F23A21" w:rsidRPr="4581D60F">
        <w:rPr>
          <w:sz w:val="22"/>
          <w:szCs w:val="22"/>
        </w:rPr>
        <w:t xml:space="preserve">Formen der familienergänzenden Bildung und </w:t>
      </w:r>
      <w:r w:rsidRPr="4581D60F">
        <w:rPr>
          <w:sz w:val="22"/>
          <w:szCs w:val="22"/>
        </w:rPr>
        <w:t xml:space="preserve">Betreuung </w:t>
      </w:r>
      <w:r w:rsidR="00485423" w:rsidRPr="4581D60F">
        <w:rPr>
          <w:sz w:val="22"/>
          <w:szCs w:val="22"/>
        </w:rPr>
        <w:t>zur Auswahl stehen</w:t>
      </w:r>
      <w:r w:rsidRPr="4581D60F">
        <w:rPr>
          <w:sz w:val="22"/>
          <w:szCs w:val="22"/>
        </w:rPr>
        <w:t xml:space="preserve">. </w:t>
      </w:r>
      <w:r w:rsidR="00485D54" w:rsidRPr="4581D60F">
        <w:rPr>
          <w:sz w:val="22"/>
          <w:szCs w:val="22"/>
        </w:rPr>
        <w:t xml:space="preserve">Eine unterschiedliche finanzielle Behandlung von Kitas und TFO entbehrt </w:t>
      </w:r>
      <w:r w:rsidR="00D00731" w:rsidRPr="4581D60F">
        <w:rPr>
          <w:sz w:val="22"/>
          <w:szCs w:val="22"/>
        </w:rPr>
        <w:t xml:space="preserve">einer objektiven Begründung. </w:t>
      </w:r>
      <w:proofErr w:type="spellStart"/>
      <w:r w:rsidR="0067070A" w:rsidRPr="4581D60F">
        <w:rPr>
          <w:b/>
          <w:bCs/>
          <w:sz w:val="22"/>
          <w:szCs w:val="22"/>
        </w:rPr>
        <w:t>Kibesuisse</w:t>
      </w:r>
      <w:proofErr w:type="spellEnd"/>
      <w:r w:rsidR="0067070A" w:rsidRPr="4581D60F">
        <w:rPr>
          <w:b/>
          <w:bCs/>
          <w:sz w:val="22"/>
          <w:szCs w:val="22"/>
        </w:rPr>
        <w:t xml:space="preserve"> </w:t>
      </w:r>
      <w:r w:rsidR="001A3385" w:rsidRPr="4581D60F">
        <w:rPr>
          <w:b/>
          <w:bCs/>
          <w:sz w:val="22"/>
          <w:szCs w:val="22"/>
        </w:rPr>
        <w:t>fordert deshalb</w:t>
      </w:r>
      <w:r w:rsidR="00406CA5">
        <w:rPr>
          <w:b/>
          <w:bCs/>
          <w:sz w:val="22"/>
          <w:szCs w:val="22"/>
        </w:rPr>
        <w:t xml:space="preserve"> eine Gleichstellung der beiden Betreuungsformen: Die Pflicht zur Finanzierung durch die Gemeinden </w:t>
      </w:r>
      <w:r w:rsidR="00C861A8">
        <w:rPr>
          <w:b/>
          <w:bCs/>
          <w:sz w:val="22"/>
          <w:szCs w:val="22"/>
        </w:rPr>
        <w:t>soll bei den Kitas ebenso wie bei den Tagesfamilien gelten</w:t>
      </w:r>
      <w:r w:rsidR="001A3385" w:rsidRPr="4581D60F">
        <w:rPr>
          <w:b/>
          <w:bCs/>
          <w:sz w:val="22"/>
          <w:szCs w:val="22"/>
        </w:rPr>
        <w:t>.</w:t>
      </w:r>
      <w:r w:rsidR="001A3385" w:rsidRPr="4581D60F">
        <w:rPr>
          <w:sz w:val="22"/>
          <w:szCs w:val="22"/>
        </w:rPr>
        <w:t xml:space="preserve"> </w:t>
      </w:r>
      <w:r w:rsidR="008219E4" w:rsidRPr="4581D60F">
        <w:rPr>
          <w:sz w:val="22"/>
          <w:szCs w:val="22"/>
          <w:lang w:val="de-DE"/>
        </w:rPr>
        <w:t>Der zusätzliche finanzielle Aufwand beläuft sich auf insgesamt 1,2 Millionen Franken. Davon entfallen 800’000 Franken auf die Gemeinden und 400’000 Franken auf den Kanton (vgl. Kap. «Auswirkungen» im erläuternden Bericht, S. 6).</w:t>
      </w:r>
    </w:p>
    <w:p w14:paraId="0D7C1A13" w14:textId="77777777" w:rsidR="001A5843" w:rsidRPr="00CE771A" w:rsidRDefault="001A5843" w:rsidP="003E1F7E">
      <w:pPr>
        <w:spacing w:line="276" w:lineRule="auto"/>
        <w:rPr>
          <w:sz w:val="22"/>
          <w:szCs w:val="22"/>
        </w:rPr>
      </w:pPr>
    </w:p>
    <w:p w14:paraId="0C9CE26E" w14:textId="25BF0996" w:rsidR="008E4DB4" w:rsidRPr="00CE771A" w:rsidRDefault="008E4DB4" w:rsidP="003E1F7E">
      <w:pPr>
        <w:spacing w:line="276" w:lineRule="auto"/>
        <w:rPr>
          <w:b/>
          <w:bCs/>
          <w:sz w:val="22"/>
          <w:szCs w:val="22"/>
        </w:rPr>
      </w:pPr>
      <w:r w:rsidRPr="00CE771A">
        <w:rPr>
          <w:b/>
          <w:bCs/>
          <w:sz w:val="22"/>
          <w:szCs w:val="22"/>
        </w:rPr>
        <w:t xml:space="preserve">Familienergänzende Bildung und Betreuung endet nicht </w:t>
      </w:r>
      <w:r w:rsidR="00250336" w:rsidRPr="00CE771A">
        <w:rPr>
          <w:b/>
          <w:bCs/>
          <w:sz w:val="22"/>
          <w:szCs w:val="22"/>
        </w:rPr>
        <w:t>beim Eintritt in den Kindergarten</w:t>
      </w:r>
    </w:p>
    <w:p w14:paraId="158F0BA5" w14:textId="41E70978" w:rsidR="00250336" w:rsidRPr="00CE771A" w:rsidRDefault="00D56026" w:rsidP="003E1F7E">
      <w:pPr>
        <w:spacing w:line="276" w:lineRule="auto"/>
        <w:rPr>
          <w:sz w:val="22"/>
          <w:szCs w:val="22"/>
        </w:rPr>
      </w:pPr>
      <w:r w:rsidRPr="00CE771A">
        <w:rPr>
          <w:sz w:val="22"/>
          <w:szCs w:val="22"/>
        </w:rPr>
        <w:t xml:space="preserve">Die </w:t>
      </w:r>
      <w:r w:rsidR="00003791">
        <w:rPr>
          <w:sz w:val="22"/>
          <w:szCs w:val="22"/>
        </w:rPr>
        <w:t xml:space="preserve">vorgeschlagenen </w:t>
      </w:r>
      <w:r w:rsidRPr="00CE771A">
        <w:rPr>
          <w:sz w:val="22"/>
          <w:szCs w:val="22"/>
        </w:rPr>
        <w:t xml:space="preserve">Gesetzesänderungen beziehen sich explizit nur auf die </w:t>
      </w:r>
      <w:r w:rsidR="004F208D" w:rsidRPr="00CE771A">
        <w:rPr>
          <w:sz w:val="22"/>
          <w:szCs w:val="22"/>
        </w:rPr>
        <w:t xml:space="preserve">frühe Kindheit. Die familienergänzende Bildung und Betreuung </w:t>
      </w:r>
      <w:proofErr w:type="gramStart"/>
      <w:r w:rsidR="004F208D" w:rsidRPr="00CE771A">
        <w:rPr>
          <w:sz w:val="22"/>
          <w:szCs w:val="22"/>
        </w:rPr>
        <w:t>endet</w:t>
      </w:r>
      <w:proofErr w:type="gramEnd"/>
      <w:r w:rsidR="004F208D" w:rsidRPr="00CE771A">
        <w:rPr>
          <w:sz w:val="22"/>
          <w:szCs w:val="22"/>
        </w:rPr>
        <w:t xml:space="preserve"> aber nicht mit dem Eintritt in die </w:t>
      </w:r>
      <w:r w:rsidR="00E4386E">
        <w:rPr>
          <w:sz w:val="22"/>
          <w:szCs w:val="22"/>
        </w:rPr>
        <w:t>Volkss</w:t>
      </w:r>
      <w:r w:rsidR="00E4386E" w:rsidRPr="00CE771A">
        <w:rPr>
          <w:sz w:val="22"/>
          <w:szCs w:val="22"/>
        </w:rPr>
        <w:t>chule</w:t>
      </w:r>
      <w:r w:rsidR="004F208D" w:rsidRPr="00CE771A">
        <w:rPr>
          <w:sz w:val="22"/>
          <w:szCs w:val="22"/>
        </w:rPr>
        <w:t>. Sie ist nicht nur unabhängig von der Betreuungsform</w:t>
      </w:r>
      <w:r w:rsidR="0016064C" w:rsidRPr="00CE771A">
        <w:rPr>
          <w:sz w:val="22"/>
          <w:szCs w:val="22"/>
        </w:rPr>
        <w:t xml:space="preserve">, sondern umfasst auch verschiedene Altersstufen. Tagesfamilien </w:t>
      </w:r>
      <w:r w:rsidR="00EB7833" w:rsidRPr="00CE771A">
        <w:rPr>
          <w:sz w:val="22"/>
          <w:szCs w:val="22"/>
        </w:rPr>
        <w:t xml:space="preserve">bieten Plätze für Kinder über den Schuleintritt hinweg an und die </w:t>
      </w:r>
      <w:r w:rsidR="0099139C">
        <w:rPr>
          <w:sz w:val="22"/>
          <w:szCs w:val="22"/>
        </w:rPr>
        <w:t>s</w:t>
      </w:r>
      <w:r w:rsidR="0099139C" w:rsidRPr="00CE771A">
        <w:rPr>
          <w:sz w:val="22"/>
          <w:szCs w:val="22"/>
        </w:rPr>
        <w:t xml:space="preserve">chulergänzenden </w:t>
      </w:r>
      <w:r w:rsidR="00EB7833" w:rsidRPr="00CE771A">
        <w:rPr>
          <w:sz w:val="22"/>
          <w:szCs w:val="22"/>
        </w:rPr>
        <w:t xml:space="preserve">Tagesstrukturen gehören ebenfalls zur Angebotsvielfalt. </w:t>
      </w:r>
    </w:p>
    <w:p w14:paraId="2190E12C" w14:textId="77777777" w:rsidR="008E4DB4" w:rsidRPr="00CE771A" w:rsidRDefault="008E4DB4" w:rsidP="003E1F7E">
      <w:pPr>
        <w:spacing w:line="276" w:lineRule="auto"/>
        <w:rPr>
          <w:sz w:val="22"/>
          <w:szCs w:val="22"/>
        </w:rPr>
      </w:pPr>
    </w:p>
    <w:p w14:paraId="5DA3D8F2" w14:textId="4F2C0E6A" w:rsidR="001A5843" w:rsidRPr="00CE771A" w:rsidRDefault="004A45F8" w:rsidP="003E1F7E">
      <w:pPr>
        <w:spacing w:line="276" w:lineRule="auto"/>
        <w:rPr>
          <w:b/>
          <w:bCs/>
          <w:sz w:val="22"/>
          <w:szCs w:val="22"/>
        </w:rPr>
      </w:pPr>
      <w:r w:rsidRPr="00CE771A">
        <w:rPr>
          <w:b/>
          <w:bCs/>
          <w:sz w:val="22"/>
          <w:szCs w:val="22"/>
        </w:rPr>
        <w:t xml:space="preserve">Dem </w:t>
      </w:r>
      <w:r w:rsidR="001E447C" w:rsidRPr="00CE771A">
        <w:rPr>
          <w:b/>
          <w:bCs/>
          <w:sz w:val="22"/>
          <w:szCs w:val="22"/>
        </w:rPr>
        <w:t xml:space="preserve">Fachkräftemangel </w:t>
      </w:r>
      <w:r w:rsidR="00696A94" w:rsidRPr="00CE771A">
        <w:rPr>
          <w:b/>
          <w:bCs/>
          <w:sz w:val="22"/>
          <w:szCs w:val="22"/>
        </w:rPr>
        <w:t>mit guten Rahmenbedingungen entgegenwirken</w:t>
      </w:r>
    </w:p>
    <w:p w14:paraId="369DEB85" w14:textId="2BAD745D" w:rsidR="004327DE" w:rsidRDefault="00696A94" w:rsidP="00F719FE">
      <w:pPr>
        <w:spacing w:line="276" w:lineRule="auto"/>
        <w:rPr>
          <w:sz w:val="22"/>
          <w:szCs w:val="22"/>
        </w:rPr>
      </w:pPr>
      <w:r w:rsidRPr="4581D60F">
        <w:rPr>
          <w:sz w:val="22"/>
          <w:szCs w:val="22"/>
        </w:rPr>
        <w:t xml:space="preserve"> Auch </w:t>
      </w:r>
      <w:proofErr w:type="spellStart"/>
      <w:r w:rsidRPr="4581D60F">
        <w:rPr>
          <w:sz w:val="22"/>
          <w:szCs w:val="22"/>
        </w:rPr>
        <w:t>kibesuisse</w:t>
      </w:r>
      <w:proofErr w:type="spellEnd"/>
      <w:r w:rsidRPr="4581D60F">
        <w:rPr>
          <w:sz w:val="22"/>
          <w:szCs w:val="22"/>
        </w:rPr>
        <w:t xml:space="preserve"> und seine Mitglieder sind </w:t>
      </w:r>
      <w:r w:rsidR="00485D94">
        <w:rPr>
          <w:sz w:val="22"/>
          <w:szCs w:val="22"/>
        </w:rPr>
        <w:t>vom Fachkräftemangel</w:t>
      </w:r>
      <w:r w:rsidR="00485D94" w:rsidRPr="4581D60F">
        <w:rPr>
          <w:sz w:val="22"/>
          <w:szCs w:val="22"/>
        </w:rPr>
        <w:t xml:space="preserve"> </w:t>
      </w:r>
      <w:r w:rsidRPr="4581D60F">
        <w:rPr>
          <w:sz w:val="22"/>
          <w:szCs w:val="22"/>
        </w:rPr>
        <w:t xml:space="preserve">betroffen. </w:t>
      </w:r>
      <w:r w:rsidR="00F719FE">
        <w:rPr>
          <w:sz w:val="22"/>
          <w:szCs w:val="22"/>
        </w:rPr>
        <w:t>Fehlen die Möglichkeiten</w:t>
      </w:r>
      <w:r w:rsidR="003334EF">
        <w:rPr>
          <w:sz w:val="22"/>
          <w:szCs w:val="22"/>
        </w:rPr>
        <w:t>, als attraktive Arbeitgebende das dringend benötigte Fachpersonal einzustellen, müssen schlussendlich Betreuungsplätze g</w:t>
      </w:r>
      <w:r w:rsidR="008B1EC6">
        <w:rPr>
          <w:sz w:val="22"/>
          <w:szCs w:val="22"/>
        </w:rPr>
        <w:t>estrichen werden.</w:t>
      </w:r>
      <w:r w:rsidR="004B0B8D" w:rsidRPr="00CE771A">
        <w:rPr>
          <w:sz w:val="22"/>
          <w:szCs w:val="22"/>
        </w:rPr>
        <w:t xml:space="preserve"> D</w:t>
      </w:r>
      <w:r w:rsidR="00B26C15">
        <w:rPr>
          <w:sz w:val="22"/>
          <w:szCs w:val="22"/>
        </w:rPr>
        <w:t>ies</w:t>
      </w:r>
      <w:r w:rsidR="004B0B8D" w:rsidRPr="00CE771A">
        <w:rPr>
          <w:sz w:val="22"/>
          <w:szCs w:val="22"/>
        </w:rPr>
        <w:t xml:space="preserve"> wiederum bedeutet, dass weniger Kinder </w:t>
      </w:r>
      <w:r w:rsidR="00CD2203" w:rsidRPr="00CE771A">
        <w:rPr>
          <w:sz w:val="22"/>
          <w:szCs w:val="22"/>
        </w:rPr>
        <w:t xml:space="preserve">familienergänzend betreut werden können und </w:t>
      </w:r>
      <w:r w:rsidR="00C6156E">
        <w:rPr>
          <w:sz w:val="22"/>
          <w:szCs w:val="22"/>
        </w:rPr>
        <w:t>die Erziehungsberechtigten</w:t>
      </w:r>
      <w:r w:rsidR="00CD2203" w:rsidRPr="00CE771A">
        <w:rPr>
          <w:sz w:val="22"/>
          <w:szCs w:val="22"/>
        </w:rPr>
        <w:t xml:space="preserve"> </w:t>
      </w:r>
      <w:r w:rsidR="00D27742" w:rsidRPr="00CE771A">
        <w:rPr>
          <w:sz w:val="22"/>
          <w:szCs w:val="22"/>
        </w:rPr>
        <w:t xml:space="preserve">die Betreuung übernehmen </w:t>
      </w:r>
      <w:r w:rsidR="00C6156E">
        <w:rPr>
          <w:sz w:val="22"/>
          <w:szCs w:val="22"/>
        </w:rPr>
        <w:t>müssen</w:t>
      </w:r>
      <w:r w:rsidR="00D27742" w:rsidRPr="00CE771A">
        <w:rPr>
          <w:sz w:val="22"/>
          <w:szCs w:val="22"/>
        </w:rPr>
        <w:t>. Diese Fachperson</w:t>
      </w:r>
      <w:r w:rsidR="00C6156E">
        <w:rPr>
          <w:sz w:val="22"/>
          <w:szCs w:val="22"/>
        </w:rPr>
        <w:t>en</w:t>
      </w:r>
      <w:r w:rsidR="00D27742" w:rsidRPr="00CE771A">
        <w:rPr>
          <w:sz w:val="22"/>
          <w:szCs w:val="22"/>
        </w:rPr>
        <w:t xml:space="preserve"> </w:t>
      </w:r>
      <w:r w:rsidR="00C6156E">
        <w:rPr>
          <w:sz w:val="22"/>
          <w:szCs w:val="22"/>
        </w:rPr>
        <w:t>fehlen</w:t>
      </w:r>
      <w:r w:rsidR="00D27742" w:rsidRPr="00CE771A">
        <w:rPr>
          <w:sz w:val="22"/>
          <w:szCs w:val="22"/>
        </w:rPr>
        <w:t xml:space="preserve"> </w:t>
      </w:r>
      <w:r w:rsidR="00821FF4">
        <w:rPr>
          <w:sz w:val="22"/>
          <w:szCs w:val="22"/>
        </w:rPr>
        <w:t xml:space="preserve">wiederum </w:t>
      </w:r>
      <w:r w:rsidR="00D27742" w:rsidRPr="00CE771A">
        <w:rPr>
          <w:sz w:val="22"/>
          <w:szCs w:val="22"/>
        </w:rPr>
        <w:t>auf dem Arbeitsmarkt</w:t>
      </w:r>
      <w:r w:rsidR="00680BF2" w:rsidRPr="00CE771A">
        <w:rPr>
          <w:sz w:val="22"/>
          <w:szCs w:val="22"/>
        </w:rPr>
        <w:t xml:space="preserve">. </w:t>
      </w:r>
    </w:p>
    <w:p w14:paraId="2B1B5AF4" w14:textId="77777777" w:rsidR="00F23522" w:rsidRPr="00CE771A" w:rsidRDefault="00F23522" w:rsidP="003E1F7E">
      <w:pPr>
        <w:spacing w:line="276" w:lineRule="auto"/>
        <w:rPr>
          <w:sz w:val="22"/>
          <w:szCs w:val="22"/>
        </w:rPr>
      </w:pPr>
    </w:p>
    <w:p w14:paraId="6C400961" w14:textId="14B52BE5" w:rsidR="004327DE" w:rsidRPr="00CE771A" w:rsidRDefault="00680BF2" w:rsidP="003E1F7E">
      <w:pPr>
        <w:spacing w:line="276" w:lineRule="auto"/>
        <w:rPr>
          <w:sz w:val="22"/>
          <w:szCs w:val="22"/>
        </w:rPr>
      </w:pPr>
      <w:r w:rsidRPr="4581D60F">
        <w:rPr>
          <w:sz w:val="22"/>
          <w:szCs w:val="22"/>
        </w:rPr>
        <w:t xml:space="preserve">Es </w:t>
      </w:r>
      <w:r w:rsidR="00642496" w:rsidRPr="4581D60F">
        <w:rPr>
          <w:sz w:val="22"/>
          <w:szCs w:val="22"/>
        </w:rPr>
        <w:t>kann nicht genug oft betont werden</w:t>
      </w:r>
      <w:r w:rsidRPr="4581D60F">
        <w:rPr>
          <w:sz w:val="22"/>
          <w:szCs w:val="22"/>
        </w:rPr>
        <w:t xml:space="preserve">: </w:t>
      </w:r>
      <w:r w:rsidRPr="4581D60F">
        <w:rPr>
          <w:b/>
          <w:bCs/>
          <w:sz w:val="22"/>
          <w:szCs w:val="22"/>
        </w:rPr>
        <w:t xml:space="preserve">Kitas und Tagesfamilien sind systemrelevant </w:t>
      </w:r>
      <w:r w:rsidR="008C47CD" w:rsidRPr="4581D60F">
        <w:rPr>
          <w:b/>
          <w:bCs/>
          <w:sz w:val="22"/>
          <w:szCs w:val="22"/>
        </w:rPr>
        <w:t>und brauchen die nötigen Rahmenbedingungen</w:t>
      </w:r>
      <w:r w:rsidR="0011184C" w:rsidRPr="4581D60F">
        <w:rPr>
          <w:b/>
          <w:bCs/>
          <w:sz w:val="22"/>
          <w:szCs w:val="22"/>
        </w:rPr>
        <w:t>,</w:t>
      </w:r>
      <w:r w:rsidR="008C47CD" w:rsidRPr="4581D60F">
        <w:rPr>
          <w:b/>
          <w:bCs/>
          <w:sz w:val="22"/>
          <w:szCs w:val="22"/>
        </w:rPr>
        <w:t xml:space="preserve"> um eine dem Kindeswohl angemessene</w:t>
      </w:r>
      <w:r w:rsidR="00311A0F" w:rsidRPr="4581D60F">
        <w:rPr>
          <w:b/>
          <w:bCs/>
          <w:sz w:val="22"/>
          <w:szCs w:val="22"/>
        </w:rPr>
        <w:t>, familienergänzende</w:t>
      </w:r>
      <w:r w:rsidR="008C47CD" w:rsidRPr="4581D60F">
        <w:rPr>
          <w:b/>
          <w:bCs/>
          <w:sz w:val="22"/>
          <w:szCs w:val="22"/>
        </w:rPr>
        <w:t xml:space="preserve"> Bildung und Betreuung sicherzustellen.</w:t>
      </w:r>
      <w:r w:rsidR="008C47CD" w:rsidRPr="4581D60F">
        <w:rPr>
          <w:sz w:val="22"/>
          <w:szCs w:val="22"/>
        </w:rPr>
        <w:t xml:space="preserve"> </w:t>
      </w:r>
      <w:r w:rsidR="005C6F11" w:rsidRPr="4581D60F">
        <w:rPr>
          <w:sz w:val="22"/>
          <w:szCs w:val="22"/>
        </w:rPr>
        <w:t xml:space="preserve">Nur mit genügend vorhandenen, gut ausgebildeten und qualifizierten Mitarbeitenden </w:t>
      </w:r>
      <w:proofErr w:type="gramStart"/>
      <w:r w:rsidR="005C6F11" w:rsidRPr="4581D60F">
        <w:rPr>
          <w:sz w:val="22"/>
          <w:szCs w:val="22"/>
        </w:rPr>
        <w:t>kann</w:t>
      </w:r>
      <w:proofErr w:type="gramEnd"/>
      <w:r w:rsidR="005C6F11" w:rsidRPr="4581D60F">
        <w:rPr>
          <w:sz w:val="22"/>
          <w:szCs w:val="22"/>
        </w:rPr>
        <w:t xml:space="preserve"> die für die bestmögliche Entwicklung der Kinder notwendige Qualität gewährleistet werden. Qualität ist der Schlüsselfaktor, um die Wirkung von Investitionen in der frühen Kindheit sicherzustellen.</w:t>
      </w:r>
    </w:p>
    <w:p w14:paraId="5E75CA55" w14:textId="77777777" w:rsidR="00A165E1" w:rsidRPr="00CE771A" w:rsidRDefault="00A165E1" w:rsidP="003E1F7E">
      <w:pPr>
        <w:spacing w:line="276" w:lineRule="auto"/>
        <w:rPr>
          <w:sz w:val="22"/>
          <w:szCs w:val="22"/>
        </w:rPr>
      </w:pPr>
    </w:p>
    <w:p w14:paraId="16DC9671" w14:textId="3B2F198D" w:rsidR="00A165E1" w:rsidRPr="00CE771A" w:rsidRDefault="00A165E1" w:rsidP="003E1F7E">
      <w:pPr>
        <w:spacing w:line="276" w:lineRule="auto"/>
        <w:rPr>
          <w:b/>
          <w:bCs/>
          <w:sz w:val="22"/>
          <w:szCs w:val="22"/>
        </w:rPr>
      </w:pPr>
      <w:r w:rsidRPr="00CE771A">
        <w:rPr>
          <w:b/>
          <w:bCs/>
          <w:sz w:val="22"/>
          <w:szCs w:val="22"/>
        </w:rPr>
        <w:t>Fazit</w:t>
      </w:r>
    </w:p>
    <w:p w14:paraId="20BAABFB" w14:textId="4C90F9C8" w:rsidR="002D086A" w:rsidRDefault="00FA7535" w:rsidP="00EF495D">
      <w:pPr>
        <w:spacing w:line="276" w:lineRule="auto"/>
        <w:rPr>
          <w:b/>
          <w:bCs/>
          <w:sz w:val="24"/>
          <w:szCs w:val="24"/>
        </w:rPr>
      </w:pPr>
      <w:r w:rsidRPr="00F84A2B">
        <w:rPr>
          <w:b/>
          <w:bCs/>
          <w:sz w:val="22"/>
          <w:szCs w:val="22"/>
        </w:rPr>
        <w:t xml:space="preserve">Eine Stärkung der familienergänzenden Bildung und Betreuung im Bereich der </w:t>
      </w:r>
      <w:r w:rsidR="00B26C15">
        <w:rPr>
          <w:b/>
          <w:bCs/>
          <w:sz w:val="22"/>
          <w:szCs w:val="22"/>
        </w:rPr>
        <w:t>f</w:t>
      </w:r>
      <w:r w:rsidRPr="00F84A2B">
        <w:rPr>
          <w:b/>
          <w:bCs/>
          <w:sz w:val="22"/>
          <w:szCs w:val="22"/>
        </w:rPr>
        <w:t xml:space="preserve">rühen Kindheit ist absolut zu befürworten. </w:t>
      </w:r>
      <w:proofErr w:type="spellStart"/>
      <w:r w:rsidR="00A91507">
        <w:rPr>
          <w:b/>
          <w:bCs/>
          <w:sz w:val="22"/>
          <w:szCs w:val="22"/>
        </w:rPr>
        <w:t>K</w:t>
      </w:r>
      <w:r w:rsidR="004609BA" w:rsidRPr="00F84A2B">
        <w:rPr>
          <w:b/>
          <w:bCs/>
          <w:sz w:val="22"/>
          <w:szCs w:val="22"/>
        </w:rPr>
        <w:t>ibesuisse</w:t>
      </w:r>
      <w:proofErr w:type="spellEnd"/>
      <w:r w:rsidR="004609BA" w:rsidRPr="00F84A2B">
        <w:rPr>
          <w:b/>
          <w:bCs/>
          <w:sz w:val="22"/>
          <w:szCs w:val="22"/>
        </w:rPr>
        <w:t xml:space="preserve"> </w:t>
      </w:r>
      <w:r w:rsidR="00A91507">
        <w:rPr>
          <w:b/>
          <w:bCs/>
          <w:sz w:val="22"/>
          <w:szCs w:val="22"/>
        </w:rPr>
        <w:t xml:space="preserve">begrüsst </w:t>
      </w:r>
      <w:r w:rsidR="004609BA" w:rsidRPr="00F84A2B">
        <w:rPr>
          <w:b/>
          <w:bCs/>
          <w:sz w:val="22"/>
          <w:szCs w:val="22"/>
        </w:rPr>
        <w:t xml:space="preserve">eine stärkere </w:t>
      </w:r>
      <w:r w:rsidR="00727B05" w:rsidRPr="00F84A2B">
        <w:rPr>
          <w:b/>
          <w:bCs/>
          <w:sz w:val="22"/>
          <w:szCs w:val="22"/>
        </w:rPr>
        <w:t xml:space="preserve">finanzielle </w:t>
      </w:r>
      <w:r w:rsidR="004609BA" w:rsidRPr="00F84A2B">
        <w:rPr>
          <w:b/>
          <w:bCs/>
          <w:sz w:val="22"/>
          <w:szCs w:val="22"/>
        </w:rPr>
        <w:t>Beteiligung d</w:t>
      </w:r>
      <w:r w:rsidR="00727B05" w:rsidRPr="00F84A2B">
        <w:rPr>
          <w:b/>
          <w:bCs/>
          <w:sz w:val="22"/>
          <w:szCs w:val="22"/>
        </w:rPr>
        <w:t xml:space="preserve">er öffentlichen Hand. </w:t>
      </w:r>
      <w:r w:rsidR="00C13F5D" w:rsidRPr="00F84A2B">
        <w:rPr>
          <w:b/>
          <w:bCs/>
          <w:sz w:val="22"/>
          <w:szCs w:val="22"/>
        </w:rPr>
        <w:t xml:space="preserve">Beim genaueren </w:t>
      </w:r>
      <w:r w:rsidR="00FE36E7" w:rsidRPr="00F84A2B">
        <w:rPr>
          <w:b/>
          <w:bCs/>
          <w:sz w:val="22"/>
          <w:szCs w:val="22"/>
        </w:rPr>
        <w:t xml:space="preserve">Blick auf den </w:t>
      </w:r>
      <w:r w:rsidR="00E21051">
        <w:rPr>
          <w:b/>
          <w:bCs/>
          <w:sz w:val="22"/>
          <w:szCs w:val="22"/>
        </w:rPr>
        <w:t xml:space="preserve">vorliegenden </w:t>
      </w:r>
      <w:r w:rsidR="00FE36E7" w:rsidRPr="00F84A2B">
        <w:rPr>
          <w:b/>
          <w:bCs/>
          <w:sz w:val="22"/>
          <w:szCs w:val="22"/>
        </w:rPr>
        <w:t>Gesetzes</w:t>
      </w:r>
      <w:r w:rsidR="00D90F3D" w:rsidRPr="00F84A2B">
        <w:rPr>
          <w:b/>
          <w:bCs/>
          <w:sz w:val="22"/>
          <w:szCs w:val="22"/>
        </w:rPr>
        <w:t>text</w:t>
      </w:r>
      <w:r w:rsidR="00C13F5D" w:rsidRPr="00F84A2B">
        <w:rPr>
          <w:b/>
          <w:bCs/>
          <w:sz w:val="22"/>
          <w:szCs w:val="22"/>
        </w:rPr>
        <w:t xml:space="preserve"> wird aber die gewollte Stärkung zu einer Schwächung </w:t>
      </w:r>
      <w:r w:rsidR="006014E8" w:rsidRPr="00F84A2B">
        <w:rPr>
          <w:b/>
          <w:bCs/>
          <w:sz w:val="22"/>
          <w:szCs w:val="22"/>
        </w:rPr>
        <w:t xml:space="preserve">der </w:t>
      </w:r>
      <w:r w:rsidR="00D90F3D" w:rsidRPr="00F84A2B">
        <w:rPr>
          <w:b/>
          <w:bCs/>
          <w:sz w:val="22"/>
          <w:szCs w:val="22"/>
        </w:rPr>
        <w:t>Kindertagesstätten und Tagesfamilien</w:t>
      </w:r>
      <w:r w:rsidR="006014E8" w:rsidRPr="00F84A2B">
        <w:rPr>
          <w:b/>
          <w:bCs/>
          <w:sz w:val="22"/>
          <w:szCs w:val="22"/>
        </w:rPr>
        <w:t xml:space="preserve">. </w:t>
      </w:r>
      <w:r w:rsidR="009E4175">
        <w:rPr>
          <w:b/>
          <w:bCs/>
          <w:sz w:val="22"/>
          <w:szCs w:val="22"/>
        </w:rPr>
        <w:t xml:space="preserve">Daher </w:t>
      </w:r>
      <w:r w:rsidR="002A2334">
        <w:rPr>
          <w:b/>
          <w:bCs/>
          <w:sz w:val="22"/>
          <w:szCs w:val="22"/>
        </w:rPr>
        <w:t>fordern</w:t>
      </w:r>
      <w:r w:rsidR="002A2334" w:rsidRPr="00F84A2B">
        <w:rPr>
          <w:b/>
          <w:bCs/>
          <w:sz w:val="22"/>
          <w:szCs w:val="22"/>
        </w:rPr>
        <w:t xml:space="preserve"> </w:t>
      </w:r>
      <w:r w:rsidR="009E4175">
        <w:rPr>
          <w:b/>
          <w:bCs/>
          <w:sz w:val="22"/>
          <w:szCs w:val="22"/>
        </w:rPr>
        <w:t xml:space="preserve">wir </w:t>
      </w:r>
      <w:r w:rsidR="006953EE" w:rsidRPr="00F84A2B">
        <w:rPr>
          <w:b/>
          <w:bCs/>
          <w:sz w:val="22"/>
          <w:szCs w:val="22"/>
        </w:rPr>
        <w:t>Sie</w:t>
      </w:r>
      <w:r w:rsidR="002A2334">
        <w:rPr>
          <w:b/>
          <w:bCs/>
          <w:sz w:val="22"/>
          <w:szCs w:val="22"/>
        </w:rPr>
        <w:t xml:space="preserve"> auf</w:t>
      </w:r>
      <w:r w:rsidR="009E4175">
        <w:rPr>
          <w:b/>
          <w:bCs/>
          <w:sz w:val="22"/>
          <w:szCs w:val="22"/>
        </w:rPr>
        <w:t xml:space="preserve">, den Gesetzestext </w:t>
      </w:r>
      <w:r w:rsidR="001210A5">
        <w:rPr>
          <w:b/>
          <w:bCs/>
          <w:sz w:val="22"/>
          <w:szCs w:val="22"/>
        </w:rPr>
        <w:t xml:space="preserve">grundlegend zu überarbeiten und </w:t>
      </w:r>
      <w:r w:rsidR="00CE007D">
        <w:rPr>
          <w:b/>
          <w:bCs/>
          <w:sz w:val="22"/>
          <w:szCs w:val="22"/>
        </w:rPr>
        <w:t xml:space="preserve">dabei </w:t>
      </w:r>
      <w:r w:rsidR="006953EE" w:rsidRPr="00DA5E10">
        <w:rPr>
          <w:b/>
          <w:bCs/>
          <w:sz w:val="22"/>
          <w:szCs w:val="22"/>
        </w:rPr>
        <w:t xml:space="preserve">unsere Rückmeldungen </w:t>
      </w:r>
      <w:r w:rsidR="00BC6E84" w:rsidRPr="00DA5E10">
        <w:rPr>
          <w:b/>
          <w:bCs/>
          <w:sz w:val="22"/>
          <w:szCs w:val="22"/>
        </w:rPr>
        <w:t>und Vorschläge zu berücksichtigen</w:t>
      </w:r>
      <w:r w:rsidR="009758BA" w:rsidRPr="00DA5E10">
        <w:rPr>
          <w:b/>
          <w:bCs/>
          <w:sz w:val="22"/>
          <w:szCs w:val="22"/>
        </w:rPr>
        <w:t>. So tragen Sie</w:t>
      </w:r>
      <w:r w:rsidR="00BC6E84" w:rsidRPr="00DA5E10">
        <w:rPr>
          <w:b/>
          <w:bCs/>
          <w:sz w:val="22"/>
          <w:szCs w:val="22"/>
        </w:rPr>
        <w:t xml:space="preserve"> </w:t>
      </w:r>
      <w:r w:rsidR="00500711" w:rsidRPr="00DA5E10">
        <w:rPr>
          <w:b/>
          <w:bCs/>
          <w:sz w:val="22"/>
          <w:szCs w:val="22"/>
        </w:rPr>
        <w:t xml:space="preserve">nicht nur </w:t>
      </w:r>
      <w:r w:rsidR="009758BA" w:rsidRPr="00DA5E10">
        <w:rPr>
          <w:b/>
          <w:bCs/>
          <w:sz w:val="22"/>
          <w:szCs w:val="22"/>
        </w:rPr>
        <w:t xml:space="preserve">dazu bei, </w:t>
      </w:r>
      <w:r w:rsidR="00500711" w:rsidRPr="00DA5E10">
        <w:rPr>
          <w:b/>
          <w:bCs/>
          <w:sz w:val="22"/>
          <w:szCs w:val="22"/>
        </w:rPr>
        <w:t xml:space="preserve">die </w:t>
      </w:r>
      <w:r w:rsidR="000917D0">
        <w:rPr>
          <w:b/>
          <w:bCs/>
          <w:sz w:val="22"/>
          <w:szCs w:val="22"/>
        </w:rPr>
        <w:t>Erziehungsberechtigten</w:t>
      </w:r>
      <w:r w:rsidR="00500711" w:rsidRPr="00DA5E10">
        <w:rPr>
          <w:b/>
          <w:bCs/>
          <w:sz w:val="22"/>
          <w:szCs w:val="22"/>
        </w:rPr>
        <w:t xml:space="preserve"> zu entlasten, sondern </w:t>
      </w:r>
      <w:r w:rsidR="00F01C8C" w:rsidRPr="00DA5E10">
        <w:rPr>
          <w:b/>
          <w:bCs/>
          <w:sz w:val="22"/>
          <w:szCs w:val="22"/>
        </w:rPr>
        <w:t xml:space="preserve">Sie </w:t>
      </w:r>
      <w:r w:rsidR="0092159F" w:rsidRPr="00DA5E10">
        <w:rPr>
          <w:b/>
          <w:bCs/>
          <w:sz w:val="22"/>
          <w:szCs w:val="22"/>
        </w:rPr>
        <w:t xml:space="preserve">setzen </w:t>
      </w:r>
      <w:r w:rsidR="00BC6E84" w:rsidRPr="00DA5E10">
        <w:rPr>
          <w:b/>
          <w:bCs/>
          <w:sz w:val="22"/>
          <w:szCs w:val="22"/>
        </w:rPr>
        <w:t xml:space="preserve">sich </w:t>
      </w:r>
      <w:r w:rsidR="00500711" w:rsidRPr="00DA5E10">
        <w:rPr>
          <w:b/>
          <w:bCs/>
          <w:sz w:val="22"/>
          <w:szCs w:val="22"/>
        </w:rPr>
        <w:t xml:space="preserve">auch </w:t>
      </w:r>
      <w:r w:rsidR="00BC6E84" w:rsidRPr="00DA5E10">
        <w:rPr>
          <w:b/>
          <w:bCs/>
          <w:sz w:val="22"/>
          <w:szCs w:val="22"/>
        </w:rPr>
        <w:t>gemeinsam mit den Kitas und TFO für mehr Qualität zum Wohle der Kinder ein</w:t>
      </w:r>
      <w:r w:rsidR="00500711" w:rsidRPr="00DA5E10">
        <w:rPr>
          <w:b/>
          <w:bCs/>
          <w:sz w:val="22"/>
          <w:szCs w:val="22"/>
        </w:rPr>
        <w:t xml:space="preserve">. </w:t>
      </w:r>
      <w:r w:rsidR="002D086A">
        <w:rPr>
          <w:b/>
          <w:bCs/>
          <w:sz w:val="24"/>
          <w:szCs w:val="24"/>
        </w:rPr>
        <w:br w:type="page"/>
      </w:r>
    </w:p>
    <w:p w14:paraId="5952608E" w14:textId="2FEC8BC4" w:rsidR="00A165E1" w:rsidRPr="00B74FB9" w:rsidRDefault="00A165E1" w:rsidP="003E1F7E">
      <w:pPr>
        <w:spacing w:line="276" w:lineRule="auto"/>
        <w:rPr>
          <w:b/>
          <w:bCs/>
          <w:sz w:val="24"/>
          <w:szCs w:val="24"/>
        </w:rPr>
      </w:pPr>
      <w:r w:rsidRPr="00B74FB9">
        <w:rPr>
          <w:b/>
          <w:bCs/>
          <w:sz w:val="24"/>
          <w:szCs w:val="24"/>
        </w:rPr>
        <w:lastRenderedPageBreak/>
        <w:t>Erläuterungen zu den einzelnen Artikel</w:t>
      </w:r>
      <w:r w:rsidR="00D94CCF" w:rsidRPr="00B74FB9">
        <w:rPr>
          <w:b/>
          <w:bCs/>
          <w:sz w:val="24"/>
          <w:szCs w:val="24"/>
        </w:rPr>
        <w:t>n</w:t>
      </w:r>
    </w:p>
    <w:p w14:paraId="558C972F" w14:textId="77777777" w:rsidR="00E5053B" w:rsidRPr="00CE771A" w:rsidRDefault="00E5053B" w:rsidP="003E1F7E">
      <w:pPr>
        <w:spacing w:line="276" w:lineRule="auto"/>
        <w:rPr>
          <w:b/>
          <w:bCs/>
          <w:sz w:val="22"/>
          <w:szCs w:val="22"/>
        </w:rPr>
      </w:pPr>
    </w:p>
    <w:p w14:paraId="3BA3CB07" w14:textId="5ABE6745" w:rsidR="00A165E1" w:rsidRDefault="00F27561" w:rsidP="003E1F7E">
      <w:pPr>
        <w:spacing w:line="276" w:lineRule="auto"/>
        <w:rPr>
          <w:b/>
          <w:bCs/>
          <w:sz w:val="22"/>
          <w:szCs w:val="22"/>
        </w:rPr>
      </w:pPr>
      <w:r w:rsidRPr="00CE771A">
        <w:rPr>
          <w:b/>
          <w:bCs/>
          <w:sz w:val="22"/>
          <w:szCs w:val="22"/>
        </w:rPr>
        <w:t>Kinder- und Jugendhilfegesetz (KJHG)</w:t>
      </w:r>
    </w:p>
    <w:p w14:paraId="367E57DF" w14:textId="77777777" w:rsidR="00780C9F" w:rsidRPr="00CE771A" w:rsidRDefault="00780C9F" w:rsidP="003E1F7E">
      <w:pPr>
        <w:spacing w:line="276" w:lineRule="auto"/>
        <w:rPr>
          <w:b/>
          <w:bCs/>
          <w:sz w:val="22"/>
          <w:szCs w:val="22"/>
        </w:rPr>
      </w:pPr>
    </w:p>
    <w:p w14:paraId="4B9E6075" w14:textId="54AC3BD6" w:rsidR="00D31A2F" w:rsidRPr="00CE771A" w:rsidRDefault="00A23952" w:rsidP="003E1F7E">
      <w:pPr>
        <w:spacing w:line="276" w:lineRule="auto"/>
        <w:rPr>
          <w:i/>
          <w:iCs/>
          <w:sz w:val="22"/>
          <w:szCs w:val="22"/>
          <w:lang w:val="en-US"/>
        </w:rPr>
      </w:pPr>
      <w:r w:rsidRPr="00CE771A">
        <w:rPr>
          <w:i/>
          <w:iCs/>
          <w:sz w:val="22"/>
          <w:szCs w:val="22"/>
          <w:lang w:val="en-US"/>
        </w:rPr>
        <w:t>§ 14 lit. f</w:t>
      </w:r>
      <w:r w:rsidR="00654ED0" w:rsidRPr="00CE771A">
        <w:rPr>
          <w:i/>
          <w:iCs/>
          <w:sz w:val="22"/>
          <w:szCs w:val="22"/>
          <w:lang w:val="en-US"/>
        </w:rPr>
        <w:t xml:space="preserve">; </w:t>
      </w:r>
      <w:r w:rsidR="003B06D2" w:rsidRPr="00CE771A">
        <w:rPr>
          <w:i/>
          <w:iCs/>
          <w:sz w:val="22"/>
          <w:szCs w:val="22"/>
          <w:lang w:val="en-US"/>
        </w:rPr>
        <w:t>§ 17</w:t>
      </w:r>
      <w:r w:rsidR="00426AA8" w:rsidRPr="00CE771A">
        <w:rPr>
          <w:i/>
          <w:iCs/>
          <w:sz w:val="22"/>
          <w:szCs w:val="22"/>
          <w:lang w:val="en-US"/>
        </w:rPr>
        <w:t xml:space="preserve"> Abs. 1 lit. g; § 17</w:t>
      </w:r>
      <w:r w:rsidR="003968FF" w:rsidRPr="00CE771A">
        <w:rPr>
          <w:i/>
          <w:iCs/>
          <w:sz w:val="22"/>
          <w:szCs w:val="22"/>
          <w:lang w:val="en-US"/>
        </w:rPr>
        <w:t xml:space="preserve">a Abs. 1, 2; </w:t>
      </w:r>
      <w:r w:rsidR="007D6E9A" w:rsidRPr="00CE771A">
        <w:rPr>
          <w:i/>
          <w:iCs/>
          <w:sz w:val="22"/>
          <w:szCs w:val="22"/>
          <w:lang w:val="en-US"/>
        </w:rPr>
        <w:t xml:space="preserve">§ 18 Abs. 3 lit. c; </w:t>
      </w:r>
      <w:r w:rsidR="00DF163D" w:rsidRPr="00CE771A">
        <w:rPr>
          <w:i/>
          <w:iCs/>
          <w:sz w:val="22"/>
          <w:szCs w:val="22"/>
          <w:lang w:val="en-US"/>
        </w:rPr>
        <w:t xml:space="preserve">§ 39a Abs. 1 lit. </w:t>
      </w:r>
      <w:r w:rsidR="00316682" w:rsidRPr="00CE771A">
        <w:rPr>
          <w:i/>
          <w:iCs/>
          <w:sz w:val="22"/>
          <w:szCs w:val="22"/>
          <w:lang w:val="en-US"/>
        </w:rPr>
        <w:t>a, b</w:t>
      </w:r>
    </w:p>
    <w:p w14:paraId="5A2504FE" w14:textId="35D18334" w:rsidR="00A23952" w:rsidRPr="00CE771A" w:rsidRDefault="00BB4AD8" w:rsidP="003E1F7E">
      <w:pPr>
        <w:spacing w:line="276" w:lineRule="auto"/>
        <w:rPr>
          <w:sz w:val="22"/>
          <w:szCs w:val="22"/>
        </w:rPr>
      </w:pPr>
      <w:r w:rsidRPr="00CE771A">
        <w:rPr>
          <w:sz w:val="22"/>
          <w:szCs w:val="22"/>
        </w:rPr>
        <w:t xml:space="preserve">Die Orte der institutionellen Betreuung sind auch Bildungsorte für Kinder. Deshalb spricht </w:t>
      </w:r>
      <w:proofErr w:type="spellStart"/>
      <w:r w:rsidRPr="00CE771A">
        <w:rPr>
          <w:sz w:val="22"/>
          <w:szCs w:val="22"/>
        </w:rPr>
        <w:t>kibesuisse</w:t>
      </w:r>
      <w:proofErr w:type="spellEnd"/>
      <w:r w:rsidRPr="00CE771A">
        <w:rPr>
          <w:sz w:val="22"/>
          <w:szCs w:val="22"/>
        </w:rPr>
        <w:t xml:space="preserve"> stets von der familienergänzenden Bildung und Betreuung, da beide Bereiche miteinander </w:t>
      </w:r>
      <w:r w:rsidR="00E67C4F">
        <w:rPr>
          <w:sz w:val="22"/>
          <w:szCs w:val="22"/>
        </w:rPr>
        <w:t>verbunden</w:t>
      </w:r>
      <w:r w:rsidR="00E67C4F" w:rsidRPr="00CE771A">
        <w:rPr>
          <w:sz w:val="22"/>
          <w:szCs w:val="22"/>
        </w:rPr>
        <w:t xml:space="preserve"> </w:t>
      </w:r>
      <w:r w:rsidRPr="00CE771A">
        <w:rPr>
          <w:sz w:val="22"/>
          <w:szCs w:val="22"/>
        </w:rPr>
        <w:t xml:space="preserve">sind. Entsprechend beantragt </w:t>
      </w:r>
      <w:proofErr w:type="spellStart"/>
      <w:r w:rsidRPr="00CE771A">
        <w:rPr>
          <w:sz w:val="22"/>
          <w:szCs w:val="22"/>
        </w:rPr>
        <w:t>kibesuisse</w:t>
      </w:r>
      <w:proofErr w:type="spellEnd"/>
      <w:r w:rsidRPr="00CE771A">
        <w:rPr>
          <w:sz w:val="22"/>
          <w:szCs w:val="22"/>
        </w:rPr>
        <w:t xml:space="preserve"> folgende Anpassung </w:t>
      </w:r>
      <w:r w:rsidR="00271CEC" w:rsidRPr="00CE771A">
        <w:rPr>
          <w:sz w:val="22"/>
          <w:szCs w:val="22"/>
        </w:rPr>
        <w:t>a</w:t>
      </w:r>
      <w:r w:rsidRPr="00CE771A">
        <w:rPr>
          <w:sz w:val="22"/>
          <w:szCs w:val="22"/>
        </w:rPr>
        <w:t>n allen Stellen des Gesetzes</w:t>
      </w:r>
      <w:r w:rsidR="00271CEC" w:rsidRPr="00CE771A">
        <w:rPr>
          <w:sz w:val="22"/>
          <w:szCs w:val="22"/>
        </w:rPr>
        <w:t>:</w:t>
      </w:r>
    </w:p>
    <w:p w14:paraId="66C16F48" w14:textId="77777777" w:rsidR="00271CEC" w:rsidRPr="00CE771A" w:rsidRDefault="00271CEC" w:rsidP="003E1F7E">
      <w:pPr>
        <w:spacing w:line="276" w:lineRule="auto"/>
        <w:rPr>
          <w:sz w:val="22"/>
          <w:szCs w:val="22"/>
        </w:rPr>
      </w:pPr>
    </w:p>
    <w:p w14:paraId="0135B63E" w14:textId="292F859C" w:rsidR="00D7078D" w:rsidRPr="00CE771A" w:rsidRDefault="003278AA" w:rsidP="00161D1A">
      <w:pPr>
        <w:shd w:val="clear" w:color="auto" w:fill="D9D9D9" w:themeFill="background1" w:themeFillShade="D9"/>
        <w:spacing w:line="276" w:lineRule="auto"/>
        <w:rPr>
          <w:sz w:val="22"/>
          <w:szCs w:val="22"/>
          <w:u w:val="single"/>
        </w:rPr>
      </w:pPr>
      <w:r w:rsidRPr="00CE771A">
        <w:rPr>
          <w:sz w:val="22"/>
          <w:szCs w:val="22"/>
          <w:u w:val="single"/>
        </w:rPr>
        <w:t>Familienergänzende Bildung und Betreuung</w:t>
      </w:r>
    </w:p>
    <w:p w14:paraId="21EE949B" w14:textId="77777777" w:rsidR="00A23952" w:rsidRPr="00CE771A" w:rsidRDefault="00A23952" w:rsidP="003E1F7E">
      <w:pPr>
        <w:spacing w:line="276" w:lineRule="auto"/>
        <w:rPr>
          <w:sz w:val="22"/>
          <w:szCs w:val="22"/>
        </w:rPr>
      </w:pPr>
    </w:p>
    <w:p w14:paraId="5ACD97EB" w14:textId="15E74D96" w:rsidR="00502B37" w:rsidRPr="00CE771A" w:rsidRDefault="00502B37" w:rsidP="003E1F7E">
      <w:pPr>
        <w:spacing w:line="276" w:lineRule="auto"/>
        <w:rPr>
          <w:b/>
          <w:bCs/>
          <w:sz w:val="22"/>
          <w:szCs w:val="22"/>
        </w:rPr>
      </w:pPr>
      <w:r w:rsidRPr="00CE771A">
        <w:rPr>
          <w:b/>
          <w:bCs/>
          <w:sz w:val="22"/>
          <w:szCs w:val="22"/>
        </w:rPr>
        <w:t>2. Abschnitt</w:t>
      </w:r>
      <w:r w:rsidR="0097654C" w:rsidRPr="00CE771A">
        <w:rPr>
          <w:b/>
          <w:bCs/>
          <w:sz w:val="22"/>
          <w:szCs w:val="22"/>
        </w:rPr>
        <w:t>: Grundsätze der Leistungserbringung</w:t>
      </w:r>
    </w:p>
    <w:p w14:paraId="1EA965BA" w14:textId="0F7C6ABA" w:rsidR="00444E11" w:rsidRPr="00CE771A" w:rsidRDefault="00C7687E" w:rsidP="003E1F7E">
      <w:pPr>
        <w:spacing w:line="276" w:lineRule="auto"/>
        <w:rPr>
          <w:b/>
          <w:bCs/>
          <w:sz w:val="22"/>
          <w:szCs w:val="22"/>
        </w:rPr>
      </w:pPr>
      <w:r w:rsidRPr="00CE771A">
        <w:rPr>
          <w:b/>
          <w:bCs/>
          <w:sz w:val="22"/>
          <w:szCs w:val="22"/>
        </w:rPr>
        <w:t>§ 6a</w:t>
      </w:r>
    </w:p>
    <w:p w14:paraId="5259C40E" w14:textId="0ECBD94E" w:rsidR="00A25938" w:rsidRPr="00CE771A" w:rsidRDefault="00C1641B" w:rsidP="003E1F7E">
      <w:pPr>
        <w:spacing w:line="276" w:lineRule="auto"/>
        <w:rPr>
          <w:i/>
          <w:iCs/>
          <w:sz w:val="22"/>
          <w:szCs w:val="22"/>
        </w:rPr>
      </w:pPr>
      <w:r w:rsidRPr="00CE771A">
        <w:rPr>
          <w:i/>
          <w:iCs/>
          <w:sz w:val="22"/>
          <w:szCs w:val="22"/>
        </w:rPr>
        <w:t>Abs. 4</w:t>
      </w:r>
    </w:p>
    <w:p w14:paraId="15FF351C" w14:textId="66F744A9" w:rsidR="00C1641B" w:rsidRPr="00CE771A" w:rsidRDefault="00101ACD" w:rsidP="003E1F7E">
      <w:pPr>
        <w:spacing w:line="276" w:lineRule="auto"/>
        <w:rPr>
          <w:sz w:val="22"/>
          <w:szCs w:val="22"/>
        </w:rPr>
      </w:pPr>
      <w:r w:rsidRPr="00CE771A">
        <w:rPr>
          <w:sz w:val="22"/>
          <w:szCs w:val="22"/>
        </w:rPr>
        <w:t xml:space="preserve">Die Formulierung ist relativ </w:t>
      </w:r>
      <w:r w:rsidR="00B5040E" w:rsidRPr="00CE771A">
        <w:rPr>
          <w:sz w:val="22"/>
          <w:szCs w:val="22"/>
        </w:rPr>
        <w:t>offengehalten</w:t>
      </w:r>
      <w:r w:rsidRPr="00CE771A">
        <w:rPr>
          <w:sz w:val="22"/>
          <w:szCs w:val="22"/>
        </w:rPr>
        <w:t>, so</w:t>
      </w:r>
      <w:r w:rsidR="00A134A2">
        <w:rPr>
          <w:sz w:val="22"/>
          <w:szCs w:val="22"/>
        </w:rPr>
        <w:t xml:space="preserve"> </w:t>
      </w:r>
      <w:r w:rsidRPr="00CE771A">
        <w:rPr>
          <w:sz w:val="22"/>
          <w:szCs w:val="22"/>
        </w:rPr>
        <w:t xml:space="preserve">dass nicht klar ist, welche Daten </w:t>
      </w:r>
      <w:r w:rsidR="008337DC">
        <w:rPr>
          <w:sz w:val="22"/>
          <w:szCs w:val="22"/>
        </w:rPr>
        <w:t>im Detail</w:t>
      </w:r>
      <w:r w:rsidRPr="00CE771A">
        <w:rPr>
          <w:sz w:val="22"/>
          <w:szCs w:val="22"/>
        </w:rPr>
        <w:t xml:space="preserve"> erfasst werden können. </w:t>
      </w:r>
      <w:r w:rsidR="00FB1A64" w:rsidRPr="00CE771A">
        <w:rPr>
          <w:sz w:val="22"/>
          <w:szCs w:val="22"/>
        </w:rPr>
        <w:t>Insbesondere biete</w:t>
      </w:r>
      <w:r w:rsidR="00D16EB2">
        <w:rPr>
          <w:sz w:val="22"/>
          <w:szCs w:val="22"/>
        </w:rPr>
        <w:t>t</w:t>
      </w:r>
      <w:r w:rsidR="00FB1A64" w:rsidRPr="00CE771A">
        <w:rPr>
          <w:sz w:val="22"/>
          <w:szCs w:val="22"/>
        </w:rPr>
        <w:t xml:space="preserve"> § 6a Abs. 4 </w:t>
      </w:r>
      <w:proofErr w:type="spellStart"/>
      <w:r w:rsidR="00FB1A64" w:rsidRPr="00CE771A">
        <w:rPr>
          <w:sz w:val="22"/>
          <w:szCs w:val="22"/>
        </w:rPr>
        <w:t>i.V.m</w:t>
      </w:r>
      <w:proofErr w:type="spellEnd"/>
      <w:r w:rsidR="00FB1A64" w:rsidRPr="00CE771A">
        <w:rPr>
          <w:sz w:val="22"/>
          <w:szCs w:val="22"/>
        </w:rPr>
        <w:t>. §</w:t>
      </w:r>
      <w:r w:rsidR="00511519" w:rsidRPr="00CE771A">
        <w:rPr>
          <w:sz w:val="22"/>
          <w:szCs w:val="22"/>
        </w:rPr>
        <w:t xml:space="preserve"> 15 Abs. </w:t>
      </w:r>
      <w:r w:rsidR="00C17C55" w:rsidRPr="00CE771A">
        <w:rPr>
          <w:sz w:val="22"/>
          <w:szCs w:val="22"/>
        </w:rPr>
        <w:t xml:space="preserve">3 und 4 </w:t>
      </w:r>
      <w:r w:rsidR="00B16017" w:rsidRPr="00CE771A">
        <w:rPr>
          <w:sz w:val="22"/>
          <w:szCs w:val="22"/>
        </w:rPr>
        <w:t xml:space="preserve">eine sehr breite </w:t>
      </w:r>
      <w:r w:rsidR="003960C3" w:rsidRPr="00CE771A">
        <w:rPr>
          <w:sz w:val="22"/>
          <w:szCs w:val="22"/>
        </w:rPr>
        <w:t xml:space="preserve">Grundlage für </w:t>
      </w:r>
      <w:r w:rsidR="002D535C" w:rsidRPr="00CE771A">
        <w:rPr>
          <w:sz w:val="22"/>
          <w:szCs w:val="22"/>
        </w:rPr>
        <w:t>die Erstellung</w:t>
      </w:r>
      <w:r w:rsidR="003960C3" w:rsidRPr="00CE771A">
        <w:rPr>
          <w:sz w:val="22"/>
          <w:szCs w:val="22"/>
        </w:rPr>
        <w:t xml:space="preserve"> unterschiedliche</w:t>
      </w:r>
      <w:r w:rsidR="002D535C" w:rsidRPr="00CE771A">
        <w:rPr>
          <w:sz w:val="22"/>
          <w:szCs w:val="22"/>
        </w:rPr>
        <w:t>r</w:t>
      </w:r>
      <w:r w:rsidR="003960C3" w:rsidRPr="00CE771A">
        <w:rPr>
          <w:sz w:val="22"/>
          <w:szCs w:val="22"/>
        </w:rPr>
        <w:t xml:space="preserve"> Datensätze</w:t>
      </w:r>
      <w:r w:rsidR="0085343B" w:rsidRPr="00CE771A">
        <w:rPr>
          <w:sz w:val="22"/>
          <w:szCs w:val="22"/>
        </w:rPr>
        <w:t>, die auch besonders schützenswerte Daten betreffen. Im Sinne des Persönlichkeitsschutzes der betroffenen Kinder und ihrer Familien plädier</w:t>
      </w:r>
      <w:r w:rsidR="002F1E14">
        <w:rPr>
          <w:sz w:val="22"/>
          <w:szCs w:val="22"/>
        </w:rPr>
        <w:t>t</w:t>
      </w:r>
      <w:r w:rsidR="0085343B" w:rsidRPr="00CE771A">
        <w:rPr>
          <w:sz w:val="22"/>
          <w:szCs w:val="22"/>
        </w:rPr>
        <w:t xml:space="preserve"> </w:t>
      </w:r>
      <w:proofErr w:type="spellStart"/>
      <w:r w:rsidR="002F1E14">
        <w:rPr>
          <w:sz w:val="22"/>
          <w:szCs w:val="22"/>
        </w:rPr>
        <w:t>kibesuisse</w:t>
      </w:r>
      <w:proofErr w:type="spellEnd"/>
      <w:r w:rsidR="002F1E14" w:rsidRPr="00CE771A">
        <w:rPr>
          <w:sz w:val="22"/>
          <w:szCs w:val="22"/>
        </w:rPr>
        <w:t xml:space="preserve"> </w:t>
      </w:r>
      <w:r w:rsidR="00CF5239">
        <w:rPr>
          <w:sz w:val="22"/>
          <w:szCs w:val="22"/>
        </w:rPr>
        <w:t xml:space="preserve">dafür, </w:t>
      </w:r>
      <w:r w:rsidR="00CB5B9B" w:rsidRPr="00CE771A">
        <w:rPr>
          <w:sz w:val="22"/>
          <w:szCs w:val="22"/>
        </w:rPr>
        <w:t xml:space="preserve">spätestens auf Verordnungsebene </w:t>
      </w:r>
      <w:r w:rsidR="00CF5239">
        <w:rPr>
          <w:sz w:val="22"/>
          <w:szCs w:val="22"/>
        </w:rPr>
        <w:t>zu konkretisieren</w:t>
      </w:r>
      <w:r w:rsidR="005F7CF3" w:rsidRPr="00CE771A">
        <w:rPr>
          <w:sz w:val="22"/>
          <w:szCs w:val="22"/>
        </w:rPr>
        <w:t>, welche Daten beschafft und gespeichert werden dürfen</w:t>
      </w:r>
      <w:r w:rsidR="00CB5B9B" w:rsidRPr="00CE771A">
        <w:rPr>
          <w:sz w:val="22"/>
          <w:szCs w:val="22"/>
        </w:rPr>
        <w:t xml:space="preserve">. </w:t>
      </w:r>
      <w:r w:rsidR="00FB5B96" w:rsidRPr="00CE771A">
        <w:rPr>
          <w:sz w:val="22"/>
          <w:szCs w:val="22"/>
        </w:rPr>
        <w:t xml:space="preserve">Die Betroffenen müssen zu jeder Zeit ein Widerspruchsrecht haben und über die Datensammlung informiert werden. </w:t>
      </w:r>
    </w:p>
    <w:p w14:paraId="1BAE9897" w14:textId="77777777" w:rsidR="00D4207C" w:rsidRPr="00CE771A" w:rsidRDefault="00D4207C" w:rsidP="003E1F7E">
      <w:pPr>
        <w:spacing w:line="276" w:lineRule="auto"/>
        <w:rPr>
          <w:sz w:val="22"/>
          <w:szCs w:val="22"/>
        </w:rPr>
      </w:pPr>
    </w:p>
    <w:p w14:paraId="41D0D23D" w14:textId="6BACFCA4" w:rsidR="00D4207C" w:rsidRPr="00CE771A" w:rsidRDefault="004A643D" w:rsidP="003E1F7E">
      <w:pPr>
        <w:spacing w:line="276" w:lineRule="auto"/>
        <w:rPr>
          <w:b/>
          <w:bCs/>
          <w:sz w:val="22"/>
          <w:szCs w:val="22"/>
        </w:rPr>
      </w:pPr>
      <w:r w:rsidRPr="00CE771A">
        <w:rPr>
          <w:b/>
          <w:bCs/>
          <w:sz w:val="22"/>
          <w:szCs w:val="22"/>
        </w:rPr>
        <w:t>§ 6b</w:t>
      </w:r>
    </w:p>
    <w:p w14:paraId="06AD5959" w14:textId="3F33F67D" w:rsidR="004A643D" w:rsidRPr="00CE771A" w:rsidRDefault="008337BF" w:rsidP="003E1F7E">
      <w:pPr>
        <w:spacing w:line="276" w:lineRule="auto"/>
        <w:rPr>
          <w:sz w:val="22"/>
          <w:szCs w:val="22"/>
        </w:rPr>
      </w:pPr>
      <w:r w:rsidRPr="00CE771A">
        <w:rPr>
          <w:sz w:val="22"/>
          <w:szCs w:val="22"/>
        </w:rPr>
        <w:t>Kein Kommentar</w:t>
      </w:r>
      <w:r w:rsidR="008A537D">
        <w:rPr>
          <w:sz w:val="22"/>
          <w:szCs w:val="22"/>
        </w:rPr>
        <w:t>.</w:t>
      </w:r>
    </w:p>
    <w:p w14:paraId="0F9FE9BA" w14:textId="39767146" w:rsidR="00EA7217" w:rsidRPr="00CE771A" w:rsidRDefault="00EA7217" w:rsidP="003E1F7E">
      <w:pPr>
        <w:spacing w:line="276" w:lineRule="auto"/>
        <w:rPr>
          <w:b/>
          <w:sz w:val="22"/>
          <w:szCs w:val="22"/>
        </w:rPr>
      </w:pPr>
    </w:p>
    <w:p w14:paraId="40672F79" w14:textId="3415F38C" w:rsidR="00AB4AC6" w:rsidRPr="00CE771A" w:rsidRDefault="00FF6C60" w:rsidP="003E1F7E">
      <w:pPr>
        <w:spacing w:line="276" w:lineRule="auto"/>
        <w:rPr>
          <w:b/>
          <w:sz w:val="22"/>
          <w:szCs w:val="22"/>
        </w:rPr>
      </w:pPr>
      <w:r w:rsidRPr="00CE771A">
        <w:rPr>
          <w:b/>
          <w:sz w:val="22"/>
          <w:szCs w:val="22"/>
        </w:rPr>
        <w:t>4. Abschnitt</w:t>
      </w:r>
      <w:r w:rsidR="0097654C" w:rsidRPr="00CE771A">
        <w:rPr>
          <w:b/>
          <w:sz w:val="22"/>
          <w:szCs w:val="22"/>
        </w:rPr>
        <w:t>: Leistungen</w:t>
      </w:r>
    </w:p>
    <w:p w14:paraId="6369CC5B" w14:textId="55C9A63D" w:rsidR="004D46D3" w:rsidRPr="00CE771A" w:rsidRDefault="004D46D3" w:rsidP="003E1F7E">
      <w:pPr>
        <w:spacing w:line="276" w:lineRule="auto"/>
        <w:rPr>
          <w:b/>
          <w:sz w:val="22"/>
          <w:szCs w:val="22"/>
        </w:rPr>
      </w:pPr>
      <w:r w:rsidRPr="00CE771A">
        <w:rPr>
          <w:b/>
          <w:sz w:val="22"/>
          <w:szCs w:val="22"/>
        </w:rPr>
        <w:t>A</w:t>
      </w:r>
      <w:r w:rsidR="0097654C" w:rsidRPr="00CE771A">
        <w:rPr>
          <w:b/>
          <w:sz w:val="22"/>
          <w:szCs w:val="22"/>
        </w:rPr>
        <w:t>. Kanton</w:t>
      </w:r>
    </w:p>
    <w:p w14:paraId="6BC0A631" w14:textId="381F6A6F" w:rsidR="004D46D3" w:rsidRPr="00CE771A" w:rsidRDefault="004D46D3" w:rsidP="003E1F7E">
      <w:pPr>
        <w:spacing w:line="276" w:lineRule="auto"/>
        <w:rPr>
          <w:b/>
          <w:sz w:val="22"/>
          <w:szCs w:val="22"/>
        </w:rPr>
      </w:pPr>
      <w:r w:rsidRPr="00CE771A">
        <w:rPr>
          <w:b/>
          <w:sz w:val="22"/>
          <w:szCs w:val="22"/>
        </w:rPr>
        <w:t>§ 14</w:t>
      </w:r>
    </w:p>
    <w:p w14:paraId="26252EE2" w14:textId="513CFDB7" w:rsidR="00D0134A" w:rsidRPr="00CE771A" w:rsidRDefault="00E63D3E" w:rsidP="003E1F7E">
      <w:pPr>
        <w:spacing w:line="276" w:lineRule="auto"/>
        <w:rPr>
          <w:bCs/>
          <w:i/>
          <w:iCs/>
          <w:sz w:val="22"/>
          <w:szCs w:val="22"/>
        </w:rPr>
      </w:pPr>
      <w:proofErr w:type="spellStart"/>
      <w:r>
        <w:rPr>
          <w:bCs/>
          <w:i/>
          <w:iCs/>
          <w:sz w:val="22"/>
          <w:szCs w:val="22"/>
        </w:rPr>
        <w:t>l</w:t>
      </w:r>
      <w:r w:rsidR="00D0134A" w:rsidRPr="00CE771A">
        <w:rPr>
          <w:bCs/>
          <w:i/>
          <w:iCs/>
          <w:sz w:val="22"/>
          <w:szCs w:val="22"/>
        </w:rPr>
        <w:t>it</w:t>
      </w:r>
      <w:proofErr w:type="spellEnd"/>
      <w:r w:rsidR="00D0134A" w:rsidRPr="00CE771A">
        <w:rPr>
          <w:bCs/>
          <w:i/>
          <w:iCs/>
          <w:sz w:val="22"/>
          <w:szCs w:val="22"/>
        </w:rPr>
        <w:t xml:space="preserve">. </w:t>
      </w:r>
      <w:r w:rsidR="00183A64" w:rsidRPr="00CE771A">
        <w:rPr>
          <w:bCs/>
          <w:i/>
          <w:iCs/>
          <w:sz w:val="22"/>
          <w:szCs w:val="22"/>
        </w:rPr>
        <w:t>c und d</w:t>
      </w:r>
    </w:p>
    <w:p w14:paraId="28AC9A24" w14:textId="6710EA08" w:rsidR="007A1868" w:rsidRPr="00CE771A" w:rsidRDefault="0044371E" w:rsidP="003E1F7E">
      <w:pPr>
        <w:spacing w:line="276" w:lineRule="auto"/>
        <w:rPr>
          <w:bCs/>
          <w:sz w:val="22"/>
          <w:szCs w:val="22"/>
        </w:rPr>
      </w:pPr>
      <w:proofErr w:type="spellStart"/>
      <w:r w:rsidRPr="00CE771A">
        <w:rPr>
          <w:bCs/>
          <w:sz w:val="22"/>
          <w:szCs w:val="22"/>
        </w:rPr>
        <w:t>Lit</w:t>
      </w:r>
      <w:proofErr w:type="spellEnd"/>
      <w:r w:rsidRPr="00CE771A">
        <w:rPr>
          <w:bCs/>
          <w:sz w:val="22"/>
          <w:szCs w:val="22"/>
        </w:rPr>
        <w:t xml:space="preserve">. c und d sind nicht Teil der geplanten Überarbeitung und schon heute gültiger </w:t>
      </w:r>
      <w:r w:rsidR="00183A64" w:rsidRPr="00CE771A">
        <w:rPr>
          <w:bCs/>
          <w:sz w:val="22"/>
          <w:szCs w:val="22"/>
        </w:rPr>
        <w:t xml:space="preserve">Gesetzestext. </w:t>
      </w:r>
      <w:r w:rsidR="00FF5782" w:rsidRPr="00CE771A">
        <w:rPr>
          <w:bCs/>
          <w:sz w:val="22"/>
          <w:szCs w:val="22"/>
        </w:rPr>
        <w:t xml:space="preserve">Für </w:t>
      </w:r>
      <w:proofErr w:type="spellStart"/>
      <w:r w:rsidR="00FF5782" w:rsidRPr="00CE771A">
        <w:rPr>
          <w:bCs/>
          <w:sz w:val="22"/>
          <w:szCs w:val="22"/>
        </w:rPr>
        <w:t>kibesuisse</w:t>
      </w:r>
      <w:proofErr w:type="spellEnd"/>
      <w:r w:rsidR="00FF5782" w:rsidRPr="00CE771A">
        <w:rPr>
          <w:bCs/>
          <w:sz w:val="22"/>
          <w:szCs w:val="22"/>
        </w:rPr>
        <w:t xml:space="preserve"> ist es </w:t>
      </w:r>
      <w:r w:rsidR="006B73BD" w:rsidRPr="00CE771A">
        <w:rPr>
          <w:bCs/>
          <w:sz w:val="22"/>
          <w:szCs w:val="22"/>
        </w:rPr>
        <w:t xml:space="preserve">jedoch </w:t>
      </w:r>
      <w:r w:rsidR="00E107CC" w:rsidRPr="00CE771A">
        <w:rPr>
          <w:bCs/>
          <w:sz w:val="22"/>
          <w:szCs w:val="22"/>
        </w:rPr>
        <w:t xml:space="preserve">zentral, dass die fachlichen Mindestanforderungen </w:t>
      </w:r>
      <w:r w:rsidR="00787F93" w:rsidRPr="00CE771A">
        <w:rPr>
          <w:bCs/>
          <w:sz w:val="22"/>
          <w:szCs w:val="22"/>
        </w:rPr>
        <w:t>sowie</w:t>
      </w:r>
      <w:r w:rsidR="00E107CC" w:rsidRPr="00CE771A">
        <w:rPr>
          <w:bCs/>
          <w:sz w:val="22"/>
          <w:szCs w:val="22"/>
        </w:rPr>
        <w:t xml:space="preserve"> die Ausbildungsanforderungen </w:t>
      </w:r>
      <w:r w:rsidR="001E53E6" w:rsidRPr="00CE771A">
        <w:rPr>
          <w:bCs/>
          <w:sz w:val="22"/>
          <w:szCs w:val="22"/>
        </w:rPr>
        <w:t>so festgelegt werden, dass bei der pädagogisch</w:t>
      </w:r>
      <w:r w:rsidR="005C7867" w:rsidRPr="00CE771A">
        <w:rPr>
          <w:bCs/>
          <w:sz w:val="22"/>
          <w:szCs w:val="22"/>
        </w:rPr>
        <w:t>en Qualität</w:t>
      </w:r>
      <w:r w:rsidR="00BC586A" w:rsidRPr="00CE771A">
        <w:rPr>
          <w:bCs/>
          <w:sz w:val="22"/>
          <w:szCs w:val="22"/>
        </w:rPr>
        <w:t xml:space="preserve"> keine Abstriche gemacht werden. </w:t>
      </w:r>
      <w:r w:rsidR="00CD197F">
        <w:rPr>
          <w:bCs/>
          <w:sz w:val="22"/>
          <w:szCs w:val="22"/>
        </w:rPr>
        <w:t xml:space="preserve">Qualität </w:t>
      </w:r>
      <w:r w:rsidR="00841F39">
        <w:rPr>
          <w:bCs/>
          <w:sz w:val="22"/>
          <w:szCs w:val="22"/>
        </w:rPr>
        <w:t xml:space="preserve">kann in unterschiedlichen Kontexten jeweils anders </w:t>
      </w:r>
      <w:r w:rsidR="00A134A2">
        <w:rPr>
          <w:bCs/>
          <w:sz w:val="22"/>
          <w:szCs w:val="22"/>
        </w:rPr>
        <w:t xml:space="preserve">definiert und </w:t>
      </w:r>
      <w:r w:rsidR="00841F39">
        <w:rPr>
          <w:bCs/>
          <w:sz w:val="22"/>
          <w:szCs w:val="22"/>
        </w:rPr>
        <w:t xml:space="preserve">umgesetzt werden. Wie </w:t>
      </w:r>
      <w:r w:rsidR="00543989">
        <w:rPr>
          <w:bCs/>
          <w:sz w:val="22"/>
          <w:szCs w:val="22"/>
        </w:rPr>
        <w:t xml:space="preserve">Kriterien zur Bewertung von Qualität </w:t>
      </w:r>
      <w:r w:rsidR="00BC7DCF">
        <w:rPr>
          <w:bCs/>
          <w:sz w:val="22"/>
          <w:szCs w:val="22"/>
        </w:rPr>
        <w:t>konkret aussehen</w:t>
      </w:r>
      <w:r w:rsidR="00E20D1B">
        <w:rPr>
          <w:bCs/>
          <w:sz w:val="22"/>
          <w:szCs w:val="22"/>
        </w:rPr>
        <w:t xml:space="preserve">, ist </w:t>
      </w:r>
      <w:r w:rsidR="00F53BA3" w:rsidRPr="00F53BA3">
        <w:rPr>
          <w:bCs/>
          <w:sz w:val="22"/>
          <w:szCs w:val="22"/>
        </w:rPr>
        <w:t>beispielsweise im «</w:t>
      </w:r>
      <w:proofErr w:type="spellStart"/>
      <w:r w:rsidR="00F53BA3" w:rsidRPr="00F53BA3">
        <w:rPr>
          <w:bCs/>
          <w:sz w:val="22"/>
          <w:szCs w:val="22"/>
        </w:rPr>
        <w:t>QualiKita</w:t>
      </w:r>
      <w:proofErr w:type="spellEnd"/>
      <w:r w:rsidR="00F53BA3" w:rsidRPr="00F53BA3">
        <w:rPr>
          <w:bCs/>
          <w:sz w:val="22"/>
          <w:szCs w:val="22"/>
        </w:rPr>
        <w:t xml:space="preserve">-Standard» oder im «Positionspapier von </w:t>
      </w:r>
      <w:proofErr w:type="spellStart"/>
      <w:r w:rsidR="00F53BA3" w:rsidRPr="00F53BA3">
        <w:rPr>
          <w:bCs/>
          <w:sz w:val="22"/>
          <w:szCs w:val="22"/>
        </w:rPr>
        <w:t>kibesuisse</w:t>
      </w:r>
      <w:proofErr w:type="spellEnd"/>
      <w:r w:rsidR="00F53BA3" w:rsidRPr="00F53BA3">
        <w:rPr>
          <w:bCs/>
          <w:sz w:val="22"/>
          <w:szCs w:val="22"/>
        </w:rPr>
        <w:t xml:space="preserve"> zur pädagogischen Qualität in Kindertagesstätten» </w:t>
      </w:r>
      <w:r w:rsidR="00E20D1B">
        <w:rPr>
          <w:bCs/>
          <w:sz w:val="22"/>
          <w:szCs w:val="22"/>
        </w:rPr>
        <w:t>festgehalten</w:t>
      </w:r>
      <w:r w:rsidR="00F53BA3" w:rsidRPr="00F53BA3">
        <w:rPr>
          <w:bCs/>
          <w:sz w:val="22"/>
          <w:szCs w:val="22"/>
        </w:rPr>
        <w:t xml:space="preserve">. </w:t>
      </w:r>
      <w:r w:rsidR="00DB2C1F">
        <w:rPr>
          <w:bCs/>
          <w:sz w:val="22"/>
          <w:szCs w:val="22"/>
        </w:rPr>
        <w:t>Die Finanzierung von Qualität</w:t>
      </w:r>
      <w:r w:rsidR="002B3DF7">
        <w:rPr>
          <w:bCs/>
          <w:sz w:val="22"/>
          <w:szCs w:val="22"/>
        </w:rPr>
        <w:t xml:space="preserve"> und deren Entwicklung darf dabei nicht allein bei den Trägerschaften liegen. </w:t>
      </w:r>
      <w:r w:rsidR="0083229B" w:rsidRPr="00CE771A">
        <w:rPr>
          <w:bCs/>
          <w:sz w:val="22"/>
          <w:szCs w:val="22"/>
        </w:rPr>
        <w:t xml:space="preserve">Dieser Aspekt muss zwingend in die Erarbeitung des Mustersubventionsmodells des Kantons einfliessen. </w:t>
      </w:r>
    </w:p>
    <w:p w14:paraId="54B2D6A3" w14:textId="77777777" w:rsidR="00D0134A" w:rsidRPr="00CE771A" w:rsidRDefault="00D0134A" w:rsidP="003E1F7E">
      <w:pPr>
        <w:spacing w:line="276" w:lineRule="auto"/>
        <w:rPr>
          <w:bCs/>
          <w:sz w:val="22"/>
          <w:szCs w:val="22"/>
        </w:rPr>
      </w:pPr>
    </w:p>
    <w:p w14:paraId="2201CDA8" w14:textId="09A1423C" w:rsidR="00D0134A" w:rsidRPr="00CE771A" w:rsidRDefault="00E63D3E" w:rsidP="003E1F7E">
      <w:pPr>
        <w:spacing w:line="276" w:lineRule="auto"/>
        <w:rPr>
          <w:bCs/>
          <w:i/>
          <w:iCs/>
          <w:sz w:val="22"/>
          <w:szCs w:val="22"/>
        </w:rPr>
      </w:pPr>
      <w:proofErr w:type="spellStart"/>
      <w:r>
        <w:rPr>
          <w:bCs/>
          <w:i/>
          <w:iCs/>
          <w:sz w:val="22"/>
          <w:szCs w:val="22"/>
        </w:rPr>
        <w:t>l</w:t>
      </w:r>
      <w:r w:rsidR="00D0134A" w:rsidRPr="00CE771A">
        <w:rPr>
          <w:bCs/>
          <w:i/>
          <w:iCs/>
          <w:sz w:val="22"/>
          <w:szCs w:val="22"/>
        </w:rPr>
        <w:t>it</w:t>
      </w:r>
      <w:proofErr w:type="spellEnd"/>
      <w:r w:rsidR="00D0134A" w:rsidRPr="00CE771A">
        <w:rPr>
          <w:bCs/>
          <w:i/>
          <w:iCs/>
          <w:sz w:val="22"/>
          <w:szCs w:val="22"/>
        </w:rPr>
        <w:t>. f</w:t>
      </w:r>
    </w:p>
    <w:p w14:paraId="6001FCA0" w14:textId="7AC79D50" w:rsidR="00964C10" w:rsidRDefault="00A47E4F" w:rsidP="003E1F7E">
      <w:pPr>
        <w:spacing w:line="276" w:lineRule="auto"/>
        <w:rPr>
          <w:bCs/>
          <w:sz w:val="22"/>
          <w:szCs w:val="22"/>
        </w:rPr>
      </w:pPr>
      <w:r w:rsidRPr="00CE771A">
        <w:rPr>
          <w:bCs/>
          <w:sz w:val="22"/>
          <w:szCs w:val="22"/>
        </w:rPr>
        <w:t>Der Vorschlag eine</w:t>
      </w:r>
      <w:r w:rsidR="00E12B0C">
        <w:rPr>
          <w:bCs/>
          <w:sz w:val="22"/>
          <w:szCs w:val="22"/>
        </w:rPr>
        <w:t>s</w:t>
      </w:r>
      <w:r w:rsidRPr="00CE771A">
        <w:rPr>
          <w:bCs/>
          <w:sz w:val="22"/>
          <w:szCs w:val="22"/>
        </w:rPr>
        <w:t xml:space="preserve"> Mustersubventionsmodell</w:t>
      </w:r>
      <w:r w:rsidR="00E12B0C">
        <w:rPr>
          <w:bCs/>
          <w:sz w:val="22"/>
          <w:szCs w:val="22"/>
        </w:rPr>
        <w:t>s</w:t>
      </w:r>
      <w:r w:rsidRPr="00CE771A">
        <w:rPr>
          <w:bCs/>
          <w:sz w:val="22"/>
          <w:szCs w:val="22"/>
        </w:rPr>
        <w:t xml:space="preserve"> </w:t>
      </w:r>
      <w:r w:rsidR="005C3A5A" w:rsidRPr="00CE771A">
        <w:rPr>
          <w:bCs/>
          <w:sz w:val="22"/>
          <w:szCs w:val="22"/>
        </w:rPr>
        <w:t>ist grundsätzlich gut und kann eine Entlastung für viele</w:t>
      </w:r>
      <w:r w:rsidR="00A134A2">
        <w:rPr>
          <w:bCs/>
          <w:sz w:val="22"/>
          <w:szCs w:val="22"/>
        </w:rPr>
        <w:t>,</w:t>
      </w:r>
      <w:r w:rsidR="005C3A5A" w:rsidRPr="00CE771A">
        <w:rPr>
          <w:bCs/>
          <w:sz w:val="22"/>
          <w:szCs w:val="22"/>
        </w:rPr>
        <w:t xml:space="preserve"> insbesondere kleinere Gemeinden sein. </w:t>
      </w:r>
      <w:r w:rsidR="00DA556E" w:rsidRPr="00CE771A">
        <w:rPr>
          <w:bCs/>
          <w:sz w:val="22"/>
          <w:szCs w:val="22"/>
        </w:rPr>
        <w:t xml:space="preserve">Für Trägerschaften mit Einrichtungen in </w:t>
      </w:r>
      <w:r w:rsidR="00DA556E" w:rsidRPr="00CE771A">
        <w:rPr>
          <w:bCs/>
          <w:sz w:val="22"/>
          <w:szCs w:val="22"/>
        </w:rPr>
        <w:lastRenderedPageBreak/>
        <w:t xml:space="preserve">verschiedenen Gemeinden sowie Familien, </w:t>
      </w:r>
      <w:r w:rsidR="006C496D">
        <w:rPr>
          <w:bCs/>
          <w:sz w:val="22"/>
          <w:szCs w:val="22"/>
        </w:rPr>
        <w:t>di</w:t>
      </w:r>
      <w:r w:rsidR="006C496D" w:rsidRPr="00CE771A">
        <w:rPr>
          <w:bCs/>
          <w:sz w:val="22"/>
          <w:szCs w:val="22"/>
        </w:rPr>
        <w:t xml:space="preserve">e </w:t>
      </w:r>
      <w:r w:rsidR="00DA556E" w:rsidRPr="00CE771A">
        <w:rPr>
          <w:bCs/>
          <w:sz w:val="22"/>
          <w:szCs w:val="22"/>
        </w:rPr>
        <w:t xml:space="preserve">umziehen, kann ein ähnliches </w:t>
      </w:r>
      <w:r w:rsidR="00313A86" w:rsidRPr="00CE771A">
        <w:rPr>
          <w:bCs/>
          <w:sz w:val="22"/>
          <w:szCs w:val="22"/>
        </w:rPr>
        <w:t xml:space="preserve">Modell Rechts- und Planungssicherheit bieten. </w:t>
      </w:r>
    </w:p>
    <w:p w14:paraId="276F06F8" w14:textId="77777777" w:rsidR="00964C10" w:rsidRDefault="00964C10" w:rsidP="003E1F7E">
      <w:pPr>
        <w:spacing w:line="276" w:lineRule="auto"/>
        <w:rPr>
          <w:bCs/>
          <w:sz w:val="22"/>
          <w:szCs w:val="22"/>
        </w:rPr>
      </w:pPr>
    </w:p>
    <w:p w14:paraId="1C012ED3" w14:textId="1BA5501A" w:rsidR="00D63F75" w:rsidRPr="00CE771A" w:rsidRDefault="00C43FB2" w:rsidP="003E1F7E">
      <w:pPr>
        <w:spacing w:line="276" w:lineRule="auto"/>
        <w:rPr>
          <w:bCs/>
          <w:sz w:val="22"/>
          <w:szCs w:val="22"/>
        </w:rPr>
      </w:pPr>
      <w:r w:rsidRPr="00CE771A">
        <w:rPr>
          <w:bCs/>
          <w:sz w:val="22"/>
          <w:szCs w:val="22"/>
        </w:rPr>
        <w:t xml:space="preserve">Die Schwierigkeit liegt darin, dass </w:t>
      </w:r>
      <w:r w:rsidR="0013176A" w:rsidRPr="00CE771A">
        <w:rPr>
          <w:bCs/>
          <w:sz w:val="22"/>
          <w:szCs w:val="22"/>
        </w:rPr>
        <w:t xml:space="preserve">nicht </w:t>
      </w:r>
      <w:r w:rsidR="00A134A2">
        <w:rPr>
          <w:bCs/>
          <w:sz w:val="22"/>
          <w:szCs w:val="22"/>
        </w:rPr>
        <w:t>erkennbar</w:t>
      </w:r>
      <w:r w:rsidR="0013176A" w:rsidRPr="00CE771A">
        <w:rPr>
          <w:bCs/>
          <w:sz w:val="22"/>
          <w:szCs w:val="22"/>
        </w:rPr>
        <w:t xml:space="preserve"> ist, wie und auf welcher Grundlage das M</w:t>
      </w:r>
      <w:r w:rsidR="005669C8">
        <w:rPr>
          <w:bCs/>
          <w:sz w:val="22"/>
          <w:szCs w:val="22"/>
        </w:rPr>
        <w:t>ustersubventionsm</w:t>
      </w:r>
      <w:r w:rsidR="0013176A" w:rsidRPr="00CE771A">
        <w:rPr>
          <w:bCs/>
          <w:sz w:val="22"/>
          <w:szCs w:val="22"/>
        </w:rPr>
        <w:t xml:space="preserve">odell erarbeitet wird. </w:t>
      </w:r>
      <w:r w:rsidR="00B0403B">
        <w:rPr>
          <w:bCs/>
          <w:sz w:val="22"/>
          <w:szCs w:val="22"/>
        </w:rPr>
        <w:t xml:space="preserve">Für </w:t>
      </w:r>
      <w:proofErr w:type="spellStart"/>
      <w:r w:rsidR="00B0403B">
        <w:rPr>
          <w:bCs/>
          <w:sz w:val="22"/>
          <w:szCs w:val="22"/>
        </w:rPr>
        <w:t>kibesuisse</w:t>
      </w:r>
      <w:proofErr w:type="spellEnd"/>
      <w:r w:rsidR="00B0403B">
        <w:rPr>
          <w:bCs/>
          <w:sz w:val="22"/>
          <w:szCs w:val="22"/>
        </w:rPr>
        <w:t xml:space="preserve"> stellen sich dabei folgende Fragen: </w:t>
      </w:r>
      <w:r w:rsidR="0013176A" w:rsidRPr="00CE771A">
        <w:rPr>
          <w:bCs/>
          <w:sz w:val="22"/>
          <w:szCs w:val="22"/>
        </w:rPr>
        <w:t xml:space="preserve">Was sind die </w:t>
      </w:r>
      <w:r w:rsidR="001953EF" w:rsidRPr="00CE771A">
        <w:rPr>
          <w:bCs/>
          <w:sz w:val="22"/>
          <w:szCs w:val="22"/>
        </w:rPr>
        <w:t>entscheidenden</w:t>
      </w:r>
      <w:r w:rsidR="0013176A" w:rsidRPr="00CE771A">
        <w:rPr>
          <w:bCs/>
          <w:sz w:val="22"/>
          <w:szCs w:val="22"/>
        </w:rPr>
        <w:t xml:space="preserve"> Parameter? Welche Rolle erhält</w:t>
      </w:r>
      <w:r w:rsidR="001953EF" w:rsidRPr="00CE771A">
        <w:rPr>
          <w:bCs/>
          <w:sz w:val="22"/>
          <w:szCs w:val="22"/>
        </w:rPr>
        <w:t xml:space="preserve"> die Qualitätsentwicklung in der familienergänzenden Bildung und Betreuung? </w:t>
      </w:r>
      <w:r w:rsidR="00F36201" w:rsidRPr="00CE771A">
        <w:rPr>
          <w:bCs/>
          <w:sz w:val="22"/>
          <w:szCs w:val="22"/>
        </w:rPr>
        <w:t xml:space="preserve">Wer entwickelt das Modell und </w:t>
      </w:r>
      <w:r w:rsidR="00382D73" w:rsidRPr="00CE771A">
        <w:rPr>
          <w:bCs/>
          <w:sz w:val="22"/>
          <w:szCs w:val="22"/>
        </w:rPr>
        <w:t xml:space="preserve">wie findet ein Einbezug der Anbietenden statt? </w:t>
      </w:r>
      <w:r w:rsidR="007469D6" w:rsidRPr="00CE771A">
        <w:rPr>
          <w:bCs/>
          <w:sz w:val="22"/>
          <w:szCs w:val="22"/>
        </w:rPr>
        <w:t xml:space="preserve">Aus den Erläuterungen lassen sich einige </w:t>
      </w:r>
      <w:r w:rsidR="00FA26FE" w:rsidRPr="00CE771A">
        <w:rPr>
          <w:bCs/>
          <w:sz w:val="22"/>
          <w:szCs w:val="22"/>
        </w:rPr>
        <w:t xml:space="preserve">Ideen </w:t>
      </w:r>
      <w:r w:rsidR="00964C10">
        <w:rPr>
          <w:bCs/>
          <w:sz w:val="22"/>
          <w:szCs w:val="22"/>
        </w:rPr>
        <w:t>ab</w:t>
      </w:r>
      <w:r w:rsidR="00FA26FE" w:rsidRPr="00CE771A">
        <w:rPr>
          <w:bCs/>
          <w:sz w:val="22"/>
          <w:szCs w:val="22"/>
        </w:rPr>
        <w:t xml:space="preserve">leiten, die so umgesetzt jedoch für die Branche höchst problematisch </w:t>
      </w:r>
      <w:r w:rsidR="0046536F" w:rsidRPr="00CE771A">
        <w:rPr>
          <w:bCs/>
          <w:sz w:val="22"/>
          <w:szCs w:val="22"/>
        </w:rPr>
        <w:t xml:space="preserve">wären. </w:t>
      </w:r>
      <w:r w:rsidR="001B1CC5" w:rsidRPr="00CE771A">
        <w:rPr>
          <w:bCs/>
          <w:sz w:val="22"/>
          <w:szCs w:val="22"/>
        </w:rPr>
        <w:t>Ein Gutscheinmodell</w:t>
      </w:r>
      <w:r w:rsidR="00586135">
        <w:rPr>
          <w:bCs/>
          <w:sz w:val="22"/>
          <w:szCs w:val="22"/>
        </w:rPr>
        <w:t>,</w:t>
      </w:r>
      <w:r w:rsidR="001B1CC5" w:rsidRPr="00CE771A">
        <w:rPr>
          <w:bCs/>
          <w:sz w:val="22"/>
          <w:szCs w:val="22"/>
        </w:rPr>
        <w:t xml:space="preserve"> wie in der Motion </w:t>
      </w:r>
      <w:r w:rsidR="007A6688" w:rsidRPr="00CE771A">
        <w:rPr>
          <w:sz w:val="22"/>
          <w:szCs w:val="22"/>
        </w:rPr>
        <w:t>KR-Nr. 312/2019</w:t>
      </w:r>
      <w:r w:rsidR="001B1CC5" w:rsidRPr="00CE771A">
        <w:rPr>
          <w:bCs/>
          <w:sz w:val="22"/>
          <w:szCs w:val="22"/>
        </w:rPr>
        <w:t xml:space="preserve"> </w:t>
      </w:r>
      <w:r w:rsidR="007A6688" w:rsidRPr="00CE771A">
        <w:rPr>
          <w:bCs/>
          <w:sz w:val="22"/>
          <w:szCs w:val="22"/>
        </w:rPr>
        <w:t>vorgeschlagen</w:t>
      </w:r>
      <w:r w:rsidR="00586135">
        <w:rPr>
          <w:bCs/>
          <w:sz w:val="22"/>
          <w:szCs w:val="22"/>
        </w:rPr>
        <w:t xml:space="preserve"> wird</w:t>
      </w:r>
      <w:r w:rsidR="007A6688" w:rsidRPr="00CE771A">
        <w:rPr>
          <w:bCs/>
          <w:sz w:val="22"/>
          <w:szCs w:val="22"/>
        </w:rPr>
        <w:t xml:space="preserve">, würde </w:t>
      </w:r>
      <w:proofErr w:type="spellStart"/>
      <w:r w:rsidR="007A6688" w:rsidRPr="00CE771A">
        <w:rPr>
          <w:bCs/>
          <w:sz w:val="22"/>
          <w:szCs w:val="22"/>
        </w:rPr>
        <w:t>kibesuisse</w:t>
      </w:r>
      <w:proofErr w:type="spellEnd"/>
      <w:r w:rsidR="007A6688" w:rsidRPr="00CE771A">
        <w:rPr>
          <w:bCs/>
          <w:sz w:val="22"/>
          <w:szCs w:val="22"/>
        </w:rPr>
        <w:t xml:space="preserve"> begrüssen</w:t>
      </w:r>
      <w:r w:rsidR="00E91A9C">
        <w:rPr>
          <w:bCs/>
          <w:sz w:val="22"/>
          <w:szCs w:val="22"/>
        </w:rPr>
        <w:t>, sofern es sich um ein echtes Gutscheinmodell ohne Tarifdeck</w:t>
      </w:r>
      <w:r w:rsidR="0030702C">
        <w:rPr>
          <w:bCs/>
          <w:sz w:val="22"/>
          <w:szCs w:val="22"/>
        </w:rPr>
        <w:t>e</w:t>
      </w:r>
      <w:r w:rsidR="00E91A9C">
        <w:rPr>
          <w:bCs/>
          <w:sz w:val="22"/>
          <w:szCs w:val="22"/>
        </w:rPr>
        <w:t>lung handelt</w:t>
      </w:r>
      <w:r w:rsidR="007A6688" w:rsidRPr="00CE771A">
        <w:rPr>
          <w:bCs/>
          <w:sz w:val="22"/>
          <w:szCs w:val="22"/>
        </w:rPr>
        <w:t xml:space="preserve">. </w:t>
      </w:r>
      <w:r w:rsidR="0046536F" w:rsidRPr="00CE771A">
        <w:rPr>
          <w:bCs/>
          <w:sz w:val="22"/>
          <w:szCs w:val="22"/>
        </w:rPr>
        <w:t>Die unterschiedlichen Punkte zur Subventionierung werden unter den Anmerkungen zu §</w:t>
      </w:r>
      <w:r w:rsidR="00C86DFD" w:rsidRPr="00CE771A">
        <w:rPr>
          <w:bCs/>
          <w:sz w:val="22"/>
          <w:szCs w:val="22"/>
        </w:rPr>
        <w:t xml:space="preserve"> 18 erläutert. </w:t>
      </w:r>
    </w:p>
    <w:p w14:paraId="4114D61A" w14:textId="77777777" w:rsidR="00382D73" w:rsidRPr="00CE771A" w:rsidRDefault="00382D73" w:rsidP="003E1F7E">
      <w:pPr>
        <w:spacing w:line="276" w:lineRule="auto"/>
        <w:rPr>
          <w:bCs/>
          <w:sz w:val="22"/>
          <w:szCs w:val="22"/>
        </w:rPr>
      </w:pPr>
    </w:p>
    <w:p w14:paraId="11B60D22" w14:textId="104547F6" w:rsidR="00382D73" w:rsidRPr="00CE771A" w:rsidRDefault="00410312" w:rsidP="003E1F7E">
      <w:pPr>
        <w:spacing w:line="276" w:lineRule="auto"/>
        <w:rPr>
          <w:bCs/>
          <w:sz w:val="22"/>
          <w:szCs w:val="22"/>
        </w:rPr>
      </w:pPr>
      <w:r w:rsidRPr="00CE771A">
        <w:rPr>
          <w:bCs/>
          <w:sz w:val="22"/>
          <w:szCs w:val="22"/>
        </w:rPr>
        <w:t>D</w:t>
      </w:r>
      <w:r w:rsidR="00E915B2" w:rsidRPr="00CE771A">
        <w:rPr>
          <w:bCs/>
          <w:sz w:val="22"/>
          <w:szCs w:val="22"/>
        </w:rPr>
        <w:t xml:space="preserve">ie Beteiligung bezieht sich ausschliesslich auf Kinder im Vorschulalter, </w:t>
      </w:r>
      <w:r w:rsidR="00F6783D">
        <w:rPr>
          <w:bCs/>
          <w:sz w:val="22"/>
          <w:szCs w:val="22"/>
        </w:rPr>
        <w:t>di</w:t>
      </w:r>
      <w:r w:rsidR="00F6783D" w:rsidRPr="00CE771A">
        <w:rPr>
          <w:bCs/>
          <w:sz w:val="22"/>
          <w:szCs w:val="22"/>
        </w:rPr>
        <w:t xml:space="preserve">e </w:t>
      </w:r>
      <w:r w:rsidR="00E915B2" w:rsidRPr="00CE771A">
        <w:rPr>
          <w:bCs/>
          <w:sz w:val="22"/>
          <w:szCs w:val="22"/>
        </w:rPr>
        <w:t>das Angebot einer Kindertagesstätte nutzen. Wie oben erläutert</w:t>
      </w:r>
      <w:r w:rsidR="00D36334" w:rsidRPr="00CE771A">
        <w:rPr>
          <w:bCs/>
          <w:sz w:val="22"/>
          <w:szCs w:val="22"/>
        </w:rPr>
        <w:t xml:space="preserve">, setzt sich </w:t>
      </w:r>
      <w:proofErr w:type="spellStart"/>
      <w:r w:rsidR="00D36334" w:rsidRPr="00CE771A">
        <w:rPr>
          <w:bCs/>
          <w:sz w:val="22"/>
          <w:szCs w:val="22"/>
        </w:rPr>
        <w:t>kibesuisse</w:t>
      </w:r>
      <w:proofErr w:type="spellEnd"/>
      <w:r w:rsidR="00D36334" w:rsidRPr="00CE771A">
        <w:rPr>
          <w:bCs/>
          <w:sz w:val="22"/>
          <w:szCs w:val="22"/>
        </w:rPr>
        <w:t xml:space="preserve"> für eine gleiche Behandlung der unterschiedlichen </w:t>
      </w:r>
      <w:r w:rsidR="006E0C97" w:rsidRPr="00CE771A">
        <w:rPr>
          <w:bCs/>
          <w:sz w:val="22"/>
          <w:szCs w:val="22"/>
        </w:rPr>
        <w:t xml:space="preserve">Betreuungsformen und damit </w:t>
      </w:r>
      <w:r w:rsidR="00CF1FB5">
        <w:rPr>
          <w:bCs/>
          <w:sz w:val="22"/>
          <w:szCs w:val="22"/>
        </w:rPr>
        <w:t xml:space="preserve">für </w:t>
      </w:r>
      <w:r w:rsidR="006E0C97" w:rsidRPr="00CE771A">
        <w:rPr>
          <w:bCs/>
          <w:sz w:val="22"/>
          <w:szCs w:val="22"/>
        </w:rPr>
        <w:t xml:space="preserve">eine echte Wahlfreiheit für die </w:t>
      </w:r>
      <w:r w:rsidR="00FF1A47">
        <w:rPr>
          <w:bCs/>
          <w:sz w:val="22"/>
          <w:szCs w:val="22"/>
        </w:rPr>
        <w:t>Erziehungsberechtigten</w:t>
      </w:r>
      <w:r w:rsidR="006E0C97" w:rsidRPr="00CE771A">
        <w:rPr>
          <w:bCs/>
          <w:sz w:val="22"/>
          <w:szCs w:val="22"/>
        </w:rPr>
        <w:t xml:space="preserve"> ein. </w:t>
      </w:r>
      <w:r w:rsidR="00E11D85" w:rsidRPr="00CE771A">
        <w:rPr>
          <w:bCs/>
          <w:sz w:val="22"/>
          <w:szCs w:val="22"/>
        </w:rPr>
        <w:t xml:space="preserve">Die familienergänzende Bildung und Betreuung </w:t>
      </w:r>
      <w:proofErr w:type="gramStart"/>
      <w:r w:rsidR="00E11D85" w:rsidRPr="00CE771A">
        <w:rPr>
          <w:bCs/>
          <w:sz w:val="22"/>
          <w:szCs w:val="22"/>
        </w:rPr>
        <w:t>beschränkt</w:t>
      </w:r>
      <w:proofErr w:type="gramEnd"/>
      <w:r w:rsidR="00E11D85" w:rsidRPr="00CE771A">
        <w:rPr>
          <w:bCs/>
          <w:sz w:val="22"/>
          <w:szCs w:val="22"/>
        </w:rPr>
        <w:t xml:space="preserve"> sich zudem nicht auf Kinder im Vorschulalter. Deshalb </w:t>
      </w:r>
      <w:r w:rsidR="008E0831" w:rsidRPr="00CE771A">
        <w:rPr>
          <w:bCs/>
          <w:sz w:val="22"/>
          <w:szCs w:val="22"/>
        </w:rPr>
        <w:t xml:space="preserve">schlägt </w:t>
      </w:r>
      <w:proofErr w:type="spellStart"/>
      <w:r w:rsidR="008E0831" w:rsidRPr="00CE771A">
        <w:rPr>
          <w:bCs/>
          <w:sz w:val="22"/>
          <w:szCs w:val="22"/>
        </w:rPr>
        <w:t>kibesuisse</w:t>
      </w:r>
      <w:proofErr w:type="spellEnd"/>
      <w:r w:rsidR="008E0831" w:rsidRPr="00CE771A">
        <w:rPr>
          <w:bCs/>
          <w:sz w:val="22"/>
          <w:szCs w:val="22"/>
        </w:rPr>
        <w:t xml:space="preserve"> folgende Änderung vor:</w:t>
      </w:r>
    </w:p>
    <w:p w14:paraId="0075EB56" w14:textId="77777777" w:rsidR="008E0831" w:rsidRPr="00CE771A" w:rsidRDefault="008E0831" w:rsidP="003E1F7E">
      <w:pPr>
        <w:spacing w:line="276" w:lineRule="auto"/>
        <w:rPr>
          <w:bCs/>
          <w:sz w:val="22"/>
          <w:szCs w:val="22"/>
        </w:rPr>
      </w:pPr>
    </w:p>
    <w:p w14:paraId="7ECC9106" w14:textId="44E38371" w:rsidR="008E0831" w:rsidRPr="00CE771A" w:rsidRDefault="00682E07" w:rsidP="00161D1A">
      <w:pPr>
        <w:shd w:val="clear" w:color="auto" w:fill="D9D9D9" w:themeFill="background1" w:themeFillShade="D9"/>
        <w:spacing w:line="276" w:lineRule="auto"/>
        <w:rPr>
          <w:bCs/>
          <w:sz w:val="22"/>
          <w:szCs w:val="22"/>
        </w:rPr>
      </w:pPr>
      <w:r w:rsidRPr="00CE771A">
        <w:rPr>
          <w:bCs/>
          <w:sz w:val="22"/>
          <w:szCs w:val="22"/>
        </w:rPr>
        <w:t>e</w:t>
      </w:r>
      <w:r w:rsidR="008E0831" w:rsidRPr="00CE771A">
        <w:rPr>
          <w:bCs/>
          <w:sz w:val="22"/>
          <w:szCs w:val="22"/>
        </w:rPr>
        <w:t xml:space="preserve">mpfiehlt den Gemeinden ein Modell für die Beteiligung an den Kosten der </w:t>
      </w:r>
      <w:r w:rsidR="008E0831" w:rsidRPr="00CE771A">
        <w:rPr>
          <w:bCs/>
          <w:sz w:val="22"/>
          <w:szCs w:val="22"/>
          <w:u w:val="single"/>
        </w:rPr>
        <w:t xml:space="preserve">familienergänzenden Bildung und </w:t>
      </w:r>
      <w:r w:rsidRPr="00CE771A">
        <w:rPr>
          <w:bCs/>
          <w:sz w:val="22"/>
          <w:szCs w:val="22"/>
          <w:u w:val="single"/>
        </w:rPr>
        <w:t>Betreuung</w:t>
      </w:r>
      <w:r w:rsidR="008E0831" w:rsidRPr="00CE771A">
        <w:rPr>
          <w:bCs/>
          <w:sz w:val="22"/>
          <w:szCs w:val="22"/>
        </w:rPr>
        <w:t xml:space="preserve"> von Kindern </w:t>
      </w:r>
      <w:r w:rsidR="00C22698" w:rsidRPr="00CE771A">
        <w:rPr>
          <w:bCs/>
          <w:strike/>
          <w:sz w:val="22"/>
          <w:szCs w:val="22"/>
        </w:rPr>
        <w:t xml:space="preserve">im </w:t>
      </w:r>
      <w:r w:rsidR="00C22698" w:rsidRPr="00FD7CEE">
        <w:rPr>
          <w:bCs/>
          <w:strike/>
          <w:sz w:val="22"/>
          <w:szCs w:val="22"/>
        </w:rPr>
        <w:t xml:space="preserve">Vorschulalter </w:t>
      </w:r>
      <w:r w:rsidR="008E0831" w:rsidRPr="00FD7CEE">
        <w:rPr>
          <w:bCs/>
          <w:strike/>
          <w:sz w:val="22"/>
          <w:szCs w:val="22"/>
        </w:rPr>
        <w:t>in Kindertagesstätten</w:t>
      </w:r>
      <w:r w:rsidRPr="00CE771A">
        <w:rPr>
          <w:bCs/>
          <w:sz w:val="22"/>
          <w:szCs w:val="22"/>
        </w:rPr>
        <w:t xml:space="preserve">. </w:t>
      </w:r>
    </w:p>
    <w:p w14:paraId="0FE469F7" w14:textId="48C1F2E9" w:rsidR="007C7B52" w:rsidRPr="00CE771A" w:rsidRDefault="007C7B52" w:rsidP="003E1F7E">
      <w:pPr>
        <w:spacing w:line="276" w:lineRule="auto"/>
        <w:rPr>
          <w:b/>
          <w:sz w:val="22"/>
          <w:szCs w:val="22"/>
        </w:rPr>
      </w:pPr>
    </w:p>
    <w:p w14:paraId="5BFF48CD" w14:textId="2DE6A21C" w:rsidR="005C6DAC" w:rsidRPr="00CE771A" w:rsidRDefault="00432EF7" w:rsidP="003E1F7E">
      <w:pPr>
        <w:spacing w:line="276" w:lineRule="auto"/>
        <w:rPr>
          <w:b/>
          <w:sz w:val="22"/>
          <w:szCs w:val="22"/>
        </w:rPr>
      </w:pPr>
      <w:r w:rsidRPr="00CE771A">
        <w:rPr>
          <w:b/>
          <w:sz w:val="22"/>
          <w:szCs w:val="22"/>
        </w:rPr>
        <w:t>§ 15</w:t>
      </w:r>
    </w:p>
    <w:p w14:paraId="52B890F9" w14:textId="77777777" w:rsidR="0086045D" w:rsidRPr="00CE771A" w:rsidRDefault="0086045D" w:rsidP="003E1F7E">
      <w:pPr>
        <w:spacing w:line="276" w:lineRule="auto"/>
        <w:rPr>
          <w:bCs/>
          <w:i/>
          <w:iCs/>
          <w:sz w:val="22"/>
          <w:szCs w:val="22"/>
        </w:rPr>
      </w:pPr>
      <w:r w:rsidRPr="00CE771A">
        <w:rPr>
          <w:bCs/>
          <w:i/>
          <w:iCs/>
          <w:sz w:val="22"/>
          <w:szCs w:val="22"/>
        </w:rPr>
        <w:t xml:space="preserve">Abs. 1 </w:t>
      </w:r>
      <w:proofErr w:type="spellStart"/>
      <w:r w:rsidRPr="00CE771A">
        <w:rPr>
          <w:bCs/>
          <w:i/>
          <w:iCs/>
          <w:sz w:val="22"/>
          <w:szCs w:val="22"/>
        </w:rPr>
        <w:t>lit</w:t>
      </w:r>
      <w:proofErr w:type="spellEnd"/>
      <w:r w:rsidRPr="00CE771A">
        <w:rPr>
          <w:bCs/>
          <w:i/>
          <w:iCs/>
          <w:sz w:val="22"/>
          <w:szCs w:val="22"/>
        </w:rPr>
        <w:t>. b</w:t>
      </w:r>
    </w:p>
    <w:p w14:paraId="25907472" w14:textId="29AD1E91" w:rsidR="00432EF7" w:rsidRPr="00CE771A" w:rsidRDefault="00924E22" w:rsidP="003E1F7E">
      <w:pPr>
        <w:spacing w:line="276" w:lineRule="auto"/>
        <w:rPr>
          <w:bCs/>
          <w:sz w:val="22"/>
          <w:szCs w:val="22"/>
        </w:rPr>
      </w:pPr>
      <w:proofErr w:type="spellStart"/>
      <w:r w:rsidRPr="00CE771A">
        <w:rPr>
          <w:bCs/>
          <w:sz w:val="22"/>
          <w:szCs w:val="22"/>
        </w:rPr>
        <w:t>Kibesuisse</w:t>
      </w:r>
      <w:proofErr w:type="spellEnd"/>
      <w:r w:rsidRPr="00CE771A">
        <w:rPr>
          <w:bCs/>
          <w:sz w:val="22"/>
          <w:szCs w:val="22"/>
        </w:rPr>
        <w:t xml:space="preserve"> begrüsst</w:t>
      </w:r>
      <w:r w:rsidR="00E64036" w:rsidRPr="00CE771A">
        <w:rPr>
          <w:bCs/>
          <w:sz w:val="22"/>
          <w:szCs w:val="22"/>
        </w:rPr>
        <w:t xml:space="preserve"> </w:t>
      </w:r>
      <w:r w:rsidR="00E513E4" w:rsidRPr="00CE771A">
        <w:rPr>
          <w:bCs/>
          <w:sz w:val="22"/>
          <w:szCs w:val="22"/>
        </w:rPr>
        <w:t xml:space="preserve">die gestärkte Information, Beratung und Unterstützung der </w:t>
      </w:r>
      <w:r w:rsidR="00FF1A47">
        <w:rPr>
          <w:bCs/>
          <w:sz w:val="22"/>
          <w:szCs w:val="22"/>
        </w:rPr>
        <w:t>Erziehungsberechtigten</w:t>
      </w:r>
      <w:r w:rsidR="006E6B14" w:rsidRPr="00CE771A">
        <w:rPr>
          <w:bCs/>
          <w:sz w:val="22"/>
          <w:szCs w:val="22"/>
        </w:rPr>
        <w:t xml:space="preserve">. </w:t>
      </w:r>
    </w:p>
    <w:p w14:paraId="39D5A068" w14:textId="77777777" w:rsidR="00AB4AC6" w:rsidRPr="00CE771A" w:rsidRDefault="00AB4AC6" w:rsidP="003E1F7E">
      <w:pPr>
        <w:spacing w:line="276" w:lineRule="auto"/>
        <w:rPr>
          <w:bCs/>
          <w:sz w:val="22"/>
          <w:szCs w:val="22"/>
        </w:rPr>
      </w:pPr>
    </w:p>
    <w:p w14:paraId="6312020F" w14:textId="49D82CAA" w:rsidR="00AE272D" w:rsidRPr="00CE771A" w:rsidRDefault="00AE272D" w:rsidP="003E1F7E">
      <w:pPr>
        <w:spacing w:line="276" w:lineRule="auto"/>
        <w:rPr>
          <w:bCs/>
          <w:i/>
          <w:iCs/>
          <w:sz w:val="22"/>
          <w:szCs w:val="22"/>
        </w:rPr>
      </w:pPr>
      <w:r w:rsidRPr="00CE771A">
        <w:rPr>
          <w:bCs/>
          <w:i/>
          <w:iCs/>
          <w:sz w:val="22"/>
          <w:szCs w:val="22"/>
        </w:rPr>
        <w:t>Abs. 2</w:t>
      </w:r>
    </w:p>
    <w:p w14:paraId="4417BF51" w14:textId="4A64879B" w:rsidR="00AE272D" w:rsidRPr="00CE771A" w:rsidRDefault="00D5055A" w:rsidP="003E1F7E">
      <w:pPr>
        <w:spacing w:line="276" w:lineRule="auto"/>
        <w:rPr>
          <w:bCs/>
          <w:sz w:val="22"/>
          <w:szCs w:val="22"/>
        </w:rPr>
      </w:pPr>
      <w:r w:rsidRPr="00CE771A">
        <w:rPr>
          <w:bCs/>
          <w:sz w:val="22"/>
          <w:szCs w:val="22"/>
        </w:rPr>
        <w:t>D</w:t>
      </w:r>
      <w:r w:rsidR="00DF3C68">
        <w:rPr>
          <w:bCs/>
          <w:sz w:val="22"/>
          <w:szCs w:val="22"/>
        </w:rPr>
        <w:t>ie Informationsplattform</w:t>
      </w:r>
      <w:r w:rsidRPr="00CE771A">
        <w:rPr>
          <w:bCs/>
          <w:sz w:val="22"/>
          <w:szCs w:val="22"/>
        </w:rPr>
        <w:t xml:space="preserve"> ist ein</w:t>
      </w:r>
      <w:r w:rsidR="00B77E22">
        <w:rPr>
          <w:bCs/>
          <w:sz w:val="22"/>
          <w:szCs w:val="22"/>
        </w:rPr>
        <w:t>e</w:t>
      </w:r>
      <w:r w:rsidRPr="00CE771A">
        <w:rPr>
          <w:bCs/>
          <w:sz w:val="22"/>
          <w:szCs w:val="22"/>
        </w:rPr>
        <w:t xml:space="preserve"> hilfreiche </w:t>
      </w:r>
      <w:r w:rsidR="00B77E22">
        <w:rPr>
          <w:bCs/>
          <w:sz w:val="22"/>
          <w:szCs w:val="22"/>
        </w:rPr>
        <w:t>Dienstleistung</w:t>
      </w:r>
      <w:r w:rsidRPr="00CE771A">
        <w:rPr>
          <w:bCs/>
          <w:sz w:val="22"/>
          <w:szCs w:val="22"/>
        </w:rPr>
        <w:t xml:space="preserve">, da es für </w:t>
      </w:r>
      <w:r w:rsidR="00CE4988">
        <w:rPr>
          <w:bCs/>
          <w:sz w:val="22"/>
          <w:szCs w:val="22"/>
        </w:rPr>
        <w:t>Erziehungsberechtigte</w:t>
      </w:r>
      <w:r w:rsidRPr="00CE771A">
        <w:rPr>
          <w:bCs/>
          <w:sz w:val="22"/>
          <w:szCs w:val="22"/>
        </w:rPr>
        <w:t xml:space="preserve"> nicht immer einfach ist, den Überblick über das bestehende Angebot zu </w:t>
      </w:r>
      <w:r w:rsidR="00CE4988">
        <w:rPr>
          <w:bCs/>
          <w:sz w:val="22"/>
          <w:szCs w:val="22"/>
        </w:rPr>
        <w:t>gewinnen und zu behalten</w:t>
      </w:r>
      <w:r w:rsidRPr="00CE771A">
        <w:rPr>
          <w:bCs/>
          <w:sz w:val="22"/>
          <w:szCs w:val="22"/>
        </w:rPr>
        <w:t xml:space="preserve">. </w:t>
      </w:r>
    </w:p>
    <w:p w14:paraId="1005AD58" w14:textId="77777777" w:rsidR="00AE272D" w:rsidRPr="00CE771A" w:rsidRDefault="00AE272D" w:rsidP="003E1F7E">
      <w:pPr>
        <w:spacing w:line="276" w:lineRule="auto"/>
        <w:rPr>
          <w:bCs/>
          <w:sz w:val="22"/>
          <w:szCs w:val="22"/>
        </w:rPr>
      </w:pPr>
    </w:p>
    <w:p w14:paraId="4D45CF9F" w14:textId="0A4092B7" w:rsidR="008556F5" w:rsidRPr="00CE771A" w:rsidRDefault="008556F5" w:rsidP="003E1F7E">
      <w:pPr>
        <w:spacing w:line="276" w:lineRule="auto"/>
        <w:rPr>
          <w:bCs/>
          <w:i/>
          <w:iCs/>
          <w:sz w:val="22"/>
          <w:szCs w:val="22"/>
        </w:rPr>
      </w:pPr>
      <w:r w:rsidRPr="00CE771A">
        <w:rPr>
          <w:bCs/>
          <w:i/>
          <w:iCs/>
          <w:sz w:val="22"/>
          <w:szCs w:val="22"/>
        </w:rPr>
        <w:t>Abs. 3</w:t>
      </w:r>
    </w:p>
    <w:p w14:paraId="1243400B" w14:textId="2D6C47D6" w:rsidR="008556F5" w:rsidRPr="00CE771A" w:rsidRDefault="00C8721D" w:rsidP="003E1F7E">
      <w:pPr>
        <w:spacing w:line="276" w:lineRule="auto"/>
        <w:rPr>
          <w:bCs/>
          <w:sz w:val="22"/>
          <w:szCs w:val="22"/>
        </w:rPr>
      </w:pPr>
      <w:r>
        <w:rPr>
          <w:bCs/>
          <w:sz w:val="22"/>
          <w:szCs w:val="22"/>
        </w:rPr>
        <w:t>Auch diese ist eine g</w:t>
      </w:r>
      <w:r w:rsidRPr="00CE771A">
        <w:rPr>
          <w:bCs/>
          <w:sz w:val="22"/>
          <w:szCs w:val="22"/>
        </w:rPr>
        <w:t xml:space="preserve">rundsätzlich </w:t>
      </w:r>
      <w:r w:rsidR="00460A0B" w:rsidRPr="00CE771A">
        <w:rPr>
          <w:bCs/>
          <w:sz w:val="22"/>
          <w:szCs w:val="22"/>
        </w:rPr>
        <w:t xml:space="preserve">hilfreiche Dienstleistung unter der Berücksichtigung des Datenschutzes, wie bei den Anmerkungen zu </w:t>
      </w:r>
      <w:r w:rsidR="002455E7" w:rsidRPr="00CE771A">
        <w:rPr>
          <w:bCs/>
          <w:sz w:val="22"/>
          <w:szCs w:val="22"/>
        </w:rPr>
        <w:t>§ 6a Abs. 4</w:t>
      </w:r>
      <w:r w:rsidR="00984BA4" w:rsidRPr="00CE771A">
        <w:rPr>
          <w:bCs/>
          <w:sz w:val="22"/>
          <w:szCs w:val="22"/>
        </w:rPr>
        <w:t xml:space="preserve"> erläutert. </w:t>
      </w:r>
    </w:p>
    <w:p w14:paraId="2AC82FB7" w14:textId="77777777" w:rsidR="00AB4AC6" w:rsidRPr="00CE771A" w:rsidRDefault="00AB4AC6" w:rsidP="003E1F7E">
      <w:pPr>
        <w:spacing w:line="276" w:lineRule="auto"/>
        <w:rPr>
          <w:b/>
          <w:sz w:val="22"/>
          <w:szCs w:val="22"/>
        </w:rPr>
      </w:pPr>
    </w:p>
    <w:p w14:paraId="621BDD35" w14:textId="32257B92" w:rsidR="00AB4AC6" w:rsidRPr="00CE771A" w:rsidRDefault="001C55B1" w:rsidP="003E1F7E">
      <w:pPr>
        <w:spacing w:line="276" w:lineRule="auto"/>
        <w:rPr>
          <w:bCs/>
          <w:i/>
          <w:iCs/>
          <w:sz w:val="22"/>
          <w:szCs w:val="22"/>
        </w:rPr>
      </w:pPr>
      <w:r w:rsidRPr="00CE771A">
        <w:rPr>
          <w:bCs/>
          <w:i/>
          <w:iCs/>
          <w:sz w:val="22"/>
          <w:szCs w:val="22"/>
        </w:rPr>
        <w:t>Abs. 4</w:t>
      </w:r>
      <w:r w:rsidR="00D73357" w:rsidRPr="00CE771A">
        <w:rPr>
          <w:bCs/>
          <w:i/>
          <w:iCs/>
          <w:sz w:val="22"/>
          <w:szCs w:val="22"/>
        </w:rPr>
        <w:t xml:space="preserve"> und 5</w:t>
      </w:r>
    </w:p>
    <w:p w14:paraId="1D42E1B2" w14:textId="0713EC52" w:rsidR="00967089" w:rsidRDefault="00DB3F53" w:rsidP="003E1F7E">
      <w:pPr>
        <w:spacing w:line="276" w:lineRule="auto"/>
        <w:rPr>
          <w:bCs/>
          <w:sz w:val="22"/>
          <w:szCs w:val="22"/>
        </w:rPr>
      </w:pPr>
      <w:r w:rsidRPr="00CE771A">
        <w:rPr>
          <w:bCs/>
          <w:sz w:val="22"/>
          <w:szCs w:val="22"/>
        </w:rPr>
        <w:t xml:space="preserve">Auch hier hat </w:t>
      </w:r>
      <w:proofErr w:type="spellStart"/>
      <w:r w:rsidRPr="00CE771A">
        <w:rPr>
          <w:bCs/>
          <w:sz w:val="22"/>
          <w:szCs w:val="22"/>
        </w:rPr>
        <w:t>kibesuisse</w:t>
      </w:r>
      <w:proofErr w:type="spellEnd"/>
      <w:r w:rsidRPr="00CE771A">
        <w:rPr>
          <w:bCs/>
          <w:sz w:val="22"/>
          <w:szCs w:val="22"/>
        </w:rPr>
        <w:t xml:space="preserve"> </w:t>
      </w:r>
      <w:r w:rsidR="00A24A9A">
        <w:rPr>
          <w:bCs/>
          <w:sz w:val="22"/>
          <w:szCs w:val="22"/>
        </w:rPr>
        <w:t>Vorbehalte</w:t>
      </w:r>
      <w:r w:rsidRPr="00CE771A">
        <w:rPr>
          <w:bCs/>
          <w:sz w:val="22"/>
          <w:szCs w:val="22"/>
        </w:rPr>
        <w:t xml:space="preserve"> bezüglich der Verwendung der persönlichen Daten.</w:t>
      </w:r>
      <w:r w:rsidR="00967089" w:rsidRPr="00CE771A">
        <w:rPr>
          <w:bCs/>
          <w:sz w:val="22"/>
          <w:szCs w:val="22"/>
        </w:rPr>
        <w:t xml:space="preserve"> Aus diesen Gründen </w:t>
      </w:r>
      <w:r w:rsidR="00BA39E3">
        <w:rPr>
          <w:bCs/>
          <w:sz w:val="22"/>
          <w:szCs w:val="22"/>
        </w:rPr>
        <w:t>schlägt der Verband</w:t>
      </w:r>
      <w:r w:rsidR="00967089" w:rsidRPr="00CE771A">
        <w:rPr>
          <w:bCs/>
          <w:sz w:val="22"/>
          <w:szCs w:val="22"/>
        </w:rPr>
        <w:t xml:space="preserve"> vor</w:t>
      </w:r>
      <w:r w:rsidR="00BA39E3">
        <w:rPr>
          <w:bCs/>
          <w:sz w:val="22"/>
          <w:szCs w:val="22"/>
        </w:rPr>
        <w:t>,</w:t>
      </w:r>
      <w:r w:rsidR="00967089" w:rsidRPr="00CE771A">
        <w:rPr>
          <w:bCs/>
          <w:sz w:val="22"/>
          <w:szCs w:val="22"/>
        </w:rPr>
        <w:t xml:space="preserve"> Abs. 4 </w:t>
      </w:r>
      <w:proofErr w:type="spellStart"/>
      <w:r w:rsidR="00967089" w:rsidRPr="00CE771A">
        <w:rPr>
          <w:bCs/>
          <w:sz w:val="22"/>
          <w:szCs w:val="22"/>
        </w:rPr>
        <w:t>lit</w:t>
      </w:r>
      <w:proofErr w:type="spellEnd"/>
      <w:r w:rsidR="00967089" w:rsidRPr="00CE771A">
        <w:rPr>
          <w:bCs/>
          <w:sz w:val="22"/>
          <w:szCs w:val="22"/>
        </w:rPr>
        <w:t xml:space="preserve">. d </w:t>
      </w:r>
      <w:r w:rsidR="00BA39E3">
        <w:rPr>
          <w:bCs/>
          <w:sz w:val="22"/>
          <w:szCs w:val="22"/>
        </w:rPr>
        <w:t xml:space="preserve">ersatzlos </w:t>
      </w:r>
      <w:r w:rsidR="00967089" w:rsidRPr="00CE771A">
        <w:rPr>
          <w:bCs/>
          <w:sz w:val="22"/>
          <w:szCs w:val="22"/>
        </w:rPr>
        <w:t>zu streichen.</w:t>
      </w:r>
      <w:r w:rsidRPr="00CE771A">
        <w:rPr>
          <w:bCs/>
          <w:sz w:val="22"/>
          <w:szCs w:val="22"/>
        </w:rPr>
        <w:t xml:space="preserve"> </w:t>
      </w:r>
    </w:p>
    <w:p w14:paraId="510542C3" w14:textId="77777777" w:rsidR="003D5924" w:rsidRDefault="003D5924" w:rsidP="003E1F7E">
      <w:pPr>
        <w:spacing w:line="276" w:lineRule="auto"/>
        <w:rPr>
          <w:bCs/>
          <w:sz w:val="22"/>
          <w:szCs w:val="22"/>
        </w:rPr>
      </w:pPr>
    </w:p>
    <w:p w14:paraId="79943CAB" w14:textId="77777777" w:rsidR="00131225" w:rsidRPr="00131225" w:rsidRDefault="00131225" w:rsidP="00CD2B7C">
      <w:pPr>
        <w:shd w:val="pct20" w:color="auto" w:fill="auto"/>
        <w:spacing w:line="276" w:lineRule="auto"/>
        <w:rPr>
          <w:bCs/>
          <w:sz w:val="22"/>
          <w:szCs w:val="22"/>
        </w:rPr>
      </w:pPr>
      <w:r w:rsidRPr="00131225">
        <w:rPr>
          <w:bCs/>
          <w:sz w:val="22"/>
          <w:szCs w:val="22"/>
        </w:rPr>
        <w:t>Zur Abstimmung der Informationen gemäss Abs. 3 auf die Bedürfnisse der Eltern und Kinder können die Jugendhilfestellen bei den Eltern von Kindern im Vorschulalter Erhebungen durchführen</w:t>
      </w:r>
    </w:p>
    <w:p w14:paraId="46E854CC" w14:textId="45B262F7" w:rsidR="00131225" w:rsidRPr="00131225" w:rsidRDefault="00131225" w:rsidP="00CD2B7C">
      <w:pPr>
        <w:shd w:val="pct20" w:color="auto" w:fill="auto"/>
        <w:spacing w:line="276" w:lineRule="auto"/>
        <w:rPr>
          <w:bCs/>
          <w:sz w:val="22"/>
          <w:szCs w:val="22"/>
        </w:rPr>
      </w:pPr>
      <w:r w:rsidRPr="00131225">
        <w:rPr>
          <w:bCs/>
          <w:sz w:val="22"/>
          <w:szCs w:val="22"/>
        </w:rPr>
        <w:t>(</w:t>
      </w:r>
      <w:proofErr w:type="spellStart"/>
      <w:r w:rsidRPr="00131225">
        <w:rPr>
          <w:bCs/>
          <w:sz w:val="22"/>
          <w:szCs w:val="22"/>
        </w:rPr>
        <w:t>lit</w:t>
      </w:r>
      <w:proofErr w:type="spellEnd"/>
      <w:r w:rsidRPr="00131225">
        <w:rPr>
          <w:bCs/>
          <w:sz w:val="22"/>
          <w:szCs w:val="22"/>
        </w:rPr>
        <w:t>. a-c unverändert)</w:t>
      </w:r>
    </w:p>
    <w:p w14:paraId="42D1644E" w14:textId="5A09E682" w:rsidR="00D61E62" w:rsidRPr="00CD2B7C" w:rsidRDefault="00131225" w:rsidP="00CD2B7C">
      <w:pPr>
        <w:shd w:val="pct20" w:color="auto" w:fill="auto"/>
        <w:spacing w:line="276" w:lineRule="auto"/>
        <w:rPr>
          <w:bCs/>
          <w:strike/>
          <w:sz w:val="22"/>
          <w:szCs w:val="22"/>
        </w:rPr>
      </w:pPr>
      <w:r w:rsidRPr="00CD2B7C">
        <w:rPr>
          <w:bCs/>
          <w:strike/>
          <w:sz w:val="22"/>
          <w:szCs w:val="22"/>
        </w:rPr>
        <w:t>d. zu Schutz- und Risikofaktoren in der kindlichen Entwicklung.</w:t>
      </w:r>
    </w:p>
    <w:p w14:paraId="42B1FF21" w14:textId="77777777" w:rsidR="00D61E62" w:rsidRPr="00CE771A" w:rsidRDefault="00D61E62" w:rsidP="003E1F7E">
      <w:pPr>
        <w:spacing w:line="276" w:lineRule="auto"/>
        <w:rPr>
          <w:bCs/>
          <w:sz w:val="22"/>
          <w:szCs w:val="22"/>
        </w:rPr>
      </w:pPr>
    </w:p>
    <w:p w14:paraId="53F1F99D" w14:textId="6420CE7A" w:rsidR="00967A94" w:rsidRPr="00CE771A" w:rsidRDefault="00540774" w:rsidP="4581D60F">
      <w:pPr>
        <w:spacing w:line="276" w:lineRule="auto"/>
        <w:rPr>
          <w:sz w:val="22"/>
          <w:szCs w:val="22"/>
        </w:rPr>
      </w:pPr>
      <w:r w:rsidRPr="4581D60F">
        <w:rPr>
          <w:sz w:val="22"/>
          <w:szCs w:val="22"/>
        </w:rPr>
        <w:t xml:space="preserve">Die Freiwilligkeit in Abs. 5 ist ein absolutes Muss. </w:t>
      </w:r>
      <w:proofErr w:type="spellStart"/>
      <w:r w:rsidR="00B11DE3">
        <w:rPr>
          <w:sz w:val="22"/>
          <w:szCs w:val="22"/>
        </w:rPr>
        <w:t>K</w:t>
      </w:r>
      <w:r w:rsidR="00BA39E3" w:rsidRPr="4581D60F">
        <w:rPr>
          <w:sz w:val="22"/>
          <w:szCs w:val="22"/>
        </w:rPr>
        <w:t>ibesuisse</w:t>
      </w:r>
      <w:proofErr w:type="spellEnd"/>
      <w:r w:rsidR="00BA39E3" w:rsidRPr="4581D60F">
        <w:rPr>
          <w:sz w:val="22"/>
          <w:szCs w:val="22"/>
        </w:rPr>
        <w:t xml:space="preserve"> gibt</w:t>
      </w:r>
      <w:r w:rsidRPr="4581D60F">
        <w:rPr>
          <w:sz w:val="22"/>
          <w:szCs w:val="22"/>
        </w:rPr>
        <w:t xml:space="preserve"> jedoch zu bedenken, dass </w:t>
      </w:r>
      <w:r w:rsidR="004E6B1D" w:rsidRPr="4581D60F">
        <w:rPr>
          <w:sz w:val="22"/>
          <w:szCs w:val="22"/>
        </w:rPr>
        <w:t xml:space="preserve">diese Daten nur als weitere Quelle für die Bedarfserhebung verwendet werden können. </w:t>
      </w:r>
      <w:r w:rsidR="00560077" w:rsidRPr="4581D60F">
        <w:rPr>
          <w:sz w:val="22"/>
          <w:szCs w:val="22"/>
        </w:rPr>
        <w:t>Es besteht sonst die Gefahr einer verze</w:t>
      </w:r>
      <w:r w:rsidR="2CBAB467" w:rsidRPr="4581D60F">
        <w:rPr>
          <w:sz w:val="22"/>
          <w:szCs w:val="22"/>
        </w:rPr>
        <w:t>r</w:t>
      </w:r>
      <w:r w:rsidR="00560077" w:rsidRPr="4581D60F">
        <w:rPr>
          <w:sz w:val="22"/>
          <w:szCs w:val="22"/>
        </w:rPr>
        <w:t xml:space="preserve">rten Wahrnehmung des tatsächlichen Bedarfs. </w:t>
      </w:r>
      <w:r w:rsidR="00967A94" w:rsidRPr="4581D60F">
        <w:rPr>
          <w:sz w:val="22"/>
          <w:szCs w:val="22"/>
        </w:rPr>
        <w:t xml:space="preserve">Neben der Erhebung zur effektiven Inanspruchnahme sollten auch </w:t>
      </w:r>
      <w:r w:rsidR="007E51A7" w:rsidRPr="4581D60F">
        <w:rPr>
          <w:sz w:val="22"/>
          <w:szCs w:val="22"/>
        </w:rPr>
        <w:t xml:space="preserve">die </w:t>
      </w:r>
      <w:r w:rsidR="00967A94" w:rsidRPr="4581D60F">
        <w:rPr>
          <w:sz w:val="22"/>
          <w:szCs w:val="22"/>
        </w:rPr>
        <w:t xml:space="preserve">Gründe für die Nicht-Inanspruchnahme erhoben werden. </w:t>
      </w:r>
    </w:p>
    <w:p w14:paraId="3F689E54" w14:textId="77777777" w:rsidR="00833659" w:rsidRPr="00CE771A" w:rsidRDefault="00833659" w:rsidP="003E1F7E">
      <w:pPr>
        <w:spacing w:line="276" w:lineRule="auto"/>
        <w:rPr>
          <w:bCs/>
          <w:sz w:val="22"/>
          <w:szCs w:val="22"/>
        </w:rPr>
      </w:pPr>
    </w:p>
    <w:p w14:paraId="5D34EF55" w14:textId="55CB71B8" w:rsidR="00833659" w:rsidRPr="00CE771A" w:rsidRDefault="00833659" w:rsidP="003E1F7E">
      <w:pPr>
        <w:spacing w:line="276" w:lineRule="auto"/>
        <w:rPr>
          <w:b/>
          <w:sz w:val="22"/>
          <w:szCs w:val="22"/>
        </w:rPr>
      </w:pPr>
      <w:r w:rsidRPr="00CE771A">
        <w:rPr>
          <w:b/>
          <w:sz w:val="22"/>
          <w:szCs w:val="22"/>
        </w:rPr>
        <w:t>§ 17</w:t>
      </w:r>
    </w:p>
    <w:p w14:paraId="22F2E506" w14:textId="2F9875AD" w:rsidR="00833659" w:rsidRPr="00CE771A" w:rsidRDefault="00800358" w:rsidP="003E1F7E">
      <w:pPr>
        <w:spacing w:line="276" w:lineRule="auto"/>
        <w:rPr>
          <w:bCs/>
          <w:i/>
          <w:iCs/>
          <w:sz w:val="22"/>
          <w:szCs w:val="22"/>
        </w:rPr>
      </w:pPr>
      <w:r w:rsidRPr="00CE771A">
        <w:rPr>
          <w:bCs/>
          <w:i/>
          <w:iCs/>
          <w:sz w:val="22"/>
          <w:szCs w:val="22"/>
        </w:rPr>
        <w:t xml:space="preserve">Abs. 1 </w:t>
      </w:r>
      <w:proofErr w:type="spellStart"/>
      <w:r w:rsidRPr="00CE771A">
        <w:rPr>
          <w:bCs/>
          <w:i/>
          <w:iCs/>
          <w:sz w:val="22"/>
          <w:szCs w:val="22"/>
        </w:rPr>
        <w:t>lit</w:t>
      </w:r>
      <w:proofErr w:type="spellEnd"/>
      <w:r w:rsidRPr="00CE771A">
        <w:rPr>
          <w:bCs/>
          <w:i/>
          <w:iCs/>
          <w:sz w:val="22"/>
          <w:szCs w:val="22"/>
        </w:rPr>
        <w:t>. g</w:t>
      </w:r>
    </w:p>
    <w:p w14:paraId="713D420A" w14:textId="2739FC77" w:rsidR="00800358" w:rsidRPr="00CE771A" w:rsidRDefault="00800358" w:rsidP="003E1F7E">
      <w:pPr>
        <w:spacing w:line="276" w:lineRule="auto"/>
        <w:rPr>
          <w:bCs/>
          <w:sz w:val="22"/>
          <w:szCs w:val="22"/>
        </w:rPr>
      </w:pPr>
      <w:r w:rsidRPr="00CE771A">
        <w:rPr>
          <w:bCs/>
          <w:sz w:val="22"/>
          <w:szCs w:val="22"/>
        </w:rPr>
        <w:t>Kein Kommentar</w:t>
      </w:r>
      <w:r w:rsidR="008A537D">
        <w:rPr>
          <w:bCs/>
          <w:sz w:val="22"/>
          <w:szCs w:val="22"/>
        </w:rPr>
        <w:t>.</w:t>
      </w:r>
    </w:p>
    <w:p w14:paraId="19C5E8D3" w14:textId="77777777" w:rsidR="00596621" w:rsidRPr="00CE771A" w:rsidRDefault="00596621" w:rsidP="003E1F7E">
      <w:pPr>
        <w:spacing w:line="276" w:lineRule="auto"/>
        <w:rPr>
          <w:bCs/>
          <w:sz w:val="22"/>
          <w:szCs w:val="22"/>
        </w:rPr>
      </w:pPr>
    </w:p>
    <w:p w14:paraId="47E2B533" w14:textId="5B48E1BB" w:rsidR="003856C2" w:rsidRPr="00CE771A" w:rsidRDefault="006F2E3C" w:rsidP="003E1F7E">
      <w:pPr>
        <w:spacing w:line="276" w:lineRule="auto"/>
        <w:rPr>
          <w:b/>
          <w:sz w:val="22"/>
          <w:szCs w:val="22"/>
        </w:rPr>
      </w:pPr>
      <w:r w:rsidRPr="00CE771A">
        <w:rPr>
          <w:b/>
          <w:sz w:val="22"/>
          <w:szCs w:val="22"/>
        </w:rPr>
        <w:t>§ 17a</w:t>
      </w:r>
    </w:p>
    <w:p w14:paraId="24ECC8D2" w14:textId="6AEAFDFA" w:rsidR="00267659" w:rsidRDefault="0062750F" w:rsidP="003E1F7E">
      <w:pPr>
        <w:spacing w:line="276" w:lineRule="auto"/>
        <w:rPr>
          <w:bCs/>
          <w:i/>
          <w:iCs/>
          <w:sz w:val="22"/>
          <w:szCs w:val="22"/>
        </w:rPr>
      </w:pPr>
      <w:r>
        <w:rPr>
          <w:bCs/>
          <w:i/>
          <w:iCs/>
          <w:sz w:val="22"/>
          <w:szCs w:val="22"/>
        </w:rPr>
        <w:t>Abs. 1</w:t>
      </w:r>
    </w:p>
    <w:p w14:paraId="12F72087" w14:textId="1A9B9D75" w:rsidR="00267659" w:rsidRDefault="00A47E34" w:rsidP="4581D60F">
      <w:pPr>
        <w:spacing w:line="276" w:lineRule="auto"/>
        <w:rPr>
          <w:sz w:val="22"/>
          <w:szCs w:val="22"/>
        </w:rPr>
      </w:pPr>
      <w:r w:rsidRPr="4581D60F">
        <w:rPr>
          <w:sz w:val="22"/>
          <w:szCs w:val="22"/>
        </w:rPr>
        <w:t xml:space="preserve">Die </w:t>
      </w:r>
      <w:r w:rsidR="004115E8" w:rsidRPr="4581D60F">
        <w:rPr>
          <w:sz w:val="22"/>
          <w:szCs w:val="22"/>
        </w:rPr>
        <w:t xml:space="preserve">aktuelle Formulierung enthält viel </w:t>
      </w:r>
      <w:r w:rsidR="0030702C">
        <w:rPr>
          <w:sz w:val="22"/>
          <w:szCs w:val="22"/>
        </w:rPr>
        <w:t xml:space="preserve">zu viel </w:t>
      </w:r>
      <w:r w:rsidR="004115E8" w:rsidRPr="4581D60F">
        <w:rPr>
          <w:sz w:val="22"/>
          <w:szCs w:val="22"/>
        </w:rPr>
        <w:t>Spielraum für Interpretationen</w:t>
      </w:r>
      <w:r w:rsidR="00903E7D" w:rsidRPr="4581D60F">
        <w:rPr>
          <w:sz w:val="22"/>
          <w:szCs w:val="22"/>
        </w:rPr>
        <w:t xml:space="preserve">. </w:t>
      </w:r>
      <w:r w:rsidR="00B21A56" w:rsidRPr="4581D60F">
        <w:rPr>
          <w:sz w:val="22"/>
          <w:szCs w:val="22"/>
        </w:rPr>
        <w:t xml:space="preserve">So ist insbesondere nicht klar, was alles unter den Begriff «Art» fällt. </w:t>
      </w:r>
      <w:proofErr w:type="spellStart"/>
      <w:r w:rsidR="003F6058" w:rsidRPr="4581D60F">
        <w:rPr>
          <w:sz w:val="22"/>
          <w:szCs w:val="22"/>
        </w:rPr>
        <w:t>Kibesuisse</w:t>
      </w:r>
      <w:proofErr w:type="spellEnd"/>
      <w:r w:rsidR="003F6058" w:rsidRPr="4581D60F">
        <w:rPr>
          <w:sz w:val="22"/>
          <w:szCs w:val="22"/>
        </w:rPr>
        <w:t xml:space="preserve"> ist der Meinung, d</w:t>
      </w:r>
      <w:r w:rsidRPr="4581D60F">
        <w:rPr>
          <w:sz w:val="22"/>
          <w:szCs w:val="22"/>
        </w:rPr>
        <w:t xml:space="preserve">ass </w:t>
      </w:r>
      <w:r w:rsidR="009174CA" w:rsidRPr="4581D60F">
        <w:rPr>
          <w:sz w:val="22"/>
          <w:szCs w:val="22"/>
        </w:rPr>
        <w:t xml:space="preserve">ein bedarfsgerechtes Angebot nicht nur die quantifizierbare Nachfrage nach Betreuungsplätzen beinhaltet. Es geht auch um </w:t>
      </w:r>
      <w:r w:rsidR="004556F0" w:rsidRPr="4581D60F">
        <w:rPr>
          <w:sz w:val="22"/>
          <w:szCs w:val="22"/>
        </w:rPr>
        <w:t xml:space="preserve">den Bedarf der Kinder </w:t>
      </w:r>
      <w:r w:rsidR="00396FCE">
        <w:rPr>
          <w:sz w:val="22"/>
          <w:szCs w:val="22"/>
        </w:rPr>
        <w:t>nach</w:t>
      </w:r>
      <w:r w:rsidR="004556F0" w:rsidRPr="4581D60F">
        <w:rPr>
          <w:sz w:val="22"/>
          <w:szCs w:val="22"/>
        </w:rPr>
        <w:t xml:space="preserve"> eine</w:t>
      </w:r>
      <w:r w:rsidR="00396FCE">
        <w:rPr>
          <w:sz w:val="22"/>
          <w:szCs w:val="22"/>
        </w:rPr>
        <w:t>m</w:t>
      </w:r>
      <w:r w:rsidR="004556F0" w:rsidRPr="4581D60F">
        <w:rPr>
          <w:sz w:val="22"/>
          <w:szCs w:val="22"/>
        </w:rPr>
        <w:t xml:space="preserve"> Platz </w:t>
      </w:r>
      <w:r w:rsidR="00396FCE">
        <w:rPr>
          <w:sz w:val="22"/>
          <w:szCs w:val="22"/>
        </w:rPr>
        <w:t>von</w:t>
      </w:r>
      <w:r w:rsidR="004556F0" w:rsidRPr="4581D60F">
        <w:rPr>
          <w:sz w:val="22"/>
          <w:szCs w:val="22"/>
        </w:rPr>
        <w:t xml:space="preserve"> pädagogisch hochwertiger Qualität. </w:t>
      </w:r>
      <w:r w:rsidR="00C361E1">
        <w:rPr>
          <w:sz w:val="22"/>
          <w:szCs w:val="22"/>
        </w:rPr>
        <w:t>D</w:t>
      </w:r>
      <w:r w:rsidR="00C361E1" w:rsidRPr="00C361E1">
        <w:rPr>
          <w:sz w:val="22"/>
          <w:szCs w:val="22"/>
        </w:rPr>
        <w:t xml:space="preserve">ie von der Schweiz ratifizierte UN-Kinderrechtskonvention </w:t>
      </w:r>
      <w:r w:rsidR="00C361E1">
        <w:rPr>
          <w:sz w:val="22"/>
          <w:szCs w:val="22"/>
        </w:rPr>
        <w:t xml:space="preserve">sichert </w:t>
      </w:r>
      <w:r w:rsidR="00C361E1" w:rsidRPr="00C361E1">
        <w:rPr>
          <w:sz w:val="22"/>
          <w:szCs w:val="22"/>
        </w:rPr>
        <w:t xml:space="preserve">in Art. 6 jedem Kind ein Recht auf Entwicklung und in Art. 28 das Recht auf Bildung zu. Damit verknüpft ist das UNO-Nachhaltigkeitsziel 4.2 der globalen Bildungsagenda 2030: «Alle Mädchen und Jungen haben Zugang zu hochwertiger frühkindlicher Bildung, Betreuung und Erziehung (FBBE).» (vgl. S. 4 in dem von INFRAS im Auftrag der Schweizerischen </w:t>
      </w:r>
      <w:proofErr w:type="spellStart"/>
      <w:r w:rsidR="00C361E1" w:rsidRPr="00C361E1">
        <w:rPr>
          <w:sz w:val="22"/>
          <w:szCs w:val="22"/>
        </w:rPr>
        <w:t>Unesco</w:t>
      </w:r>
      <w:proofErr w:type="spellEnd"/>
      <w:r w:rsidR="00C361E1" w:rsidRPr="00C361E1">
        <w:rPr>
          <w:sz w:val="22"/>
          <w:szCs w:val="22"/>
        </w:rPr>
        <w:t xml:space="preserve">-Kommission erstellten Bericht «Für eine Politik der frühen Kindheit: Eine Investition in die Zukunft»). </w:t>
      </w:r>
      <w:r w:rsidR="004556F0" w:rsidRPr="4581D60F">
        <w:rPr>
          <w:sz w:val="22"/>
          <w:szCs w:val="22"/>
        </w:rPr>
        <w:t xml:space="preserve">Daher schlägt </w:t>
      </w:r>
      <w:proofErr w:type="spellStart"/>
      <w:r w:rsidR="004556F0" w:rsidRPr="4581D60F">
        <w:rPr>
          <w:sz w:val="22"/>
          <w:szCs w:val="22"/>
        </w:rPr>
        <w:t>kibesuisse</w:t>
      </w:r>
      <w:proofErr w:type="spellEnd"/>
      <w:r w:rsidR="004556F0" w:rsidRPr="4581D60F">
        <w:rPr>
          <w:sz w:val="22"/>
          <w:szCs w:val="22"/>
        </w:rPr>
        <w:t xml:space="preserve"> folgende Änderung vor:</w:t>
      </w:r>
    </w:p>
    <w:p w14:paraId="75DE3BF0" w14:textId="77777777" w:rsidR="004556F0" w:rsidRDefault="004556F0" w:rsidP="003E1F7E">
      <w:pPr>
        <w:spacing w:line="276" w:lineRule="auto"/>
        <w:rPr>
          <w:bCs/>
          <w:sz w:val="22"/>
          <w:szCs w:val="22"/>
        </w:rPr>
      </w:pPr>
    </w:p>
    <w:p w14:paraId="5FD4DBF1" w14:textId="58103D83" w:rsidR="004556F0" w:rsidRDefault="004556F0" w:rsidP="004556F0">
      <w:pPr>
        <w:shd w:val="clear" w:color="auto" w:fill="D9D9D9" w:themeFill="background1" w:themeFillShade="D9"/>
        <w:spacing w:line="276" w:lineRule="auto"/>
        <w:rPr>
          <w:bCs/>
          <w:sz w:val="22"/>
          <w:szCs w:val="22"/>
        </w:rPr>
      </w:pPr>
      <w:r>
        <w:rPr>
          <w:bCs/>
          <w:sz w:val="22"/>
          <w:szCs w:val="22"/>
        </w:rPr>
        <w:t xml:space="preserve">Die Gemeinden sorgen für ein </w:t>
      </w:r>
      <w:r w:rsidR="008B7FE6" w:rsidRPr="0098366C">
        <w:rPr>
          <w:bCs/>
          <w:sz w:val="22"/>
          <w:szCs w:val="22"/>
          <w:u w:val="single"/>
        </w:rPr>
        <w:t xml:space="preserve">qualitativ gutes und </w:t>
      </w:r>
      <w:proofErr w:type="gramStart"/>
      <w:r w:rsidR="0098366C" w:rsidRPr="0098366C">
        <w:rPr>
          <w:bCs/>
          <w:sz w:val="22"/>
          <w:szCs w:val="22"/>
          <w:u w:val="single"/>
        </w:rPr>
        <w:t>bezüglich</w:t>
      </w:r>
      <w:r>
        <w:rPr>
          <w:bCs/>
          <w:sz w:val="22"/>
          <w:szCs w:val="22"/>
        </w:rPr>
        <w:t xml:space="preserve"> Umfang</w:t>
      </w:r>
      <w:proofErr w:type="gramEnd"/>
      <w:r>
        <w:rPr>
          <w:bCs/>
          <w:sz w:val="22"/>
          <w:szCs w:val="22"/>
        </w:rPr>
        <w:t xml:space="preserve"> bedarfsgerechtes Angebot an </w:t>
      </w:r>
      <w:r w:rsidRPr="004556F0">
        <w:rPr>
          <w:bCs/>
          <w:sz w:val="22"/>
          <w:szCs w:val="22"/>
          <w:u w:val="single"/>
        </w:rPr>
        <w:t>familienergänzender Bildung und Betreuung</w:t>
      </w:r>
      <w:r>
        <w:rPr>
          <w:bCs/>
          <w:sz w:val="22"/>
          <w:szCs w:val="22"/>
        </w:rPr>
        <w:t xml:space="preserve"> von Kindern </w:t>
      </w:r>
      <w:r w:rsidRPr="004556F0">
        <w:rPr>
          <w:bCs/>
          <w:strike/>
          <w:sz w:val="22"/>
          <w:szCs w:val="22"/>
        </w:rPr>
        <w:t>im Vorschulalter</w:t>
      </w:r>
      <w:r>
        <w:rPr>
          <w:bCs/>
          <w:sz w:val="22"/>
          <w:szCs w:val="22"/>
        </w:rPr>
        <w:t xml:space="preserve">. </w:t>
      </w:r>
    </w:p>
    <w:p w14:paraId="29F81324" w14:textId="77777777" w:rsidR="0062750F" w:rsidRPr="0062750F" w:rsidRDefault="0062750F" w:rsidP="003E1F7E">
      <w:pPr>
        <w:spacing w:line="276" w:lineRule="auto"/>
        <w:rPr>
          <w:bCs/>
          <w:sz w:val="22"/>
          <w:szCs w:val="22"/>
        </w:rPr>
      </w:pPr>
    </w:p>
    <w:p w14:paraId="4310A0E3" w14:textId="2AE0F3D6" w:rsidR="006F2E3C" w:rsidRPr="00CE771A" w:rsidRDefault="006F2E3C" w:rsidP="003E1F7E">
      <w:pPr>
        <w:spacing w:line="276" w:lineRule="auto"/>
        <w:rPr>
          <w:bCs/>
          <w:i/>
          <w:iCs/>
          <w:sz w:val="22"/>
          <w:szCs w:val="22"/>
        </w:rPr>
      </w:pPr>
      <w:r w:rsidRPr="00CE771A">
        <w:rPr>
          <w:bCs/>
          <w:i/>
          <w:iCs/>
          <w:sz w:val="22"/>
          <w:szCs w:val="22"/>
        </w:rPr>
        <w:t>Abs. 2</w:t>
      </w:r>
    </w:p>
    <w:p w14:paraId="5DCA0E28" w14:textId="7198CE8D" w:rsidR="00C539E9" w:rsidRDefault="00C539E9" w:rsidP="003E1F7E">
      <w:pPr>
        <w:spacing w:line="276" w:lineRule="auto"/>
        <w:rPr>
          <w:bCs/>
          <w:sz w:val="22"/>
          <w:szCs w:val="22"/>
        </w:rPr>
      </w:pPr>
      <w:r>
        <w:rPr>
          <w:bCs/>
          <w:sz w:val="22"/>
          <w:szCs w:val="22"/>
        </w:rPr>
        <w:t>Es ist begrüssenswert, dass die Gemeinden über die Mindestanforderungen hinaus gehen können</w:t>
      </w:r>
      <w:r w:rsidR="002D6A35">
        <w:rPr>
          <w:bCs/>
          <w:sz w:val="22"/>
          <w:szCs w:val="22"/>
        </w:rPr>
        <w:t xml:space="preserve"> und die Qualität so mehr Gewicht erhält. Diese Forderungen und einhergehende</w:t>
      </w:r>
      <w:r w:rsidR="00FC3BCA">
        <w:rPr>
          <w:bCs/>
          <w:sz w:val="22"/>
          <w:szCs w:val="22"/>
        </w:rPr>
        <w:t>n</w:t>
      </w:r>
      <w:r w:rsidR="002D6A35">
        <w:rPr>
          <w:bCs/>
          <w:sz w:val="22"/>
          <w:szCs w:val="22"/>
        </w:rPr>
        <w:t xml:space="preserve"> Mehrkosten müssen aber zwingend über das Subventionsmodell vergütet werden, wie dies in </w:t>
      </w:r>
      <w:r w:rsidR="002D6A35">
        <w:rPr>
          <w:rFonts w:ascii="Arial" w:hAnsi="Arial" w:cs="Arial"/>
          <w:bCs/>
          <w:sz w:val="22"/>
          <w:szCs w:val="22"/>
        </w:rPr>
        <w:t>§</w:t>
      </w:r>
      <w:r w:rsidR="002D6A35">
        <w:rPr>
          <w:bCs/>
          <w:sz w:val="22"/>
          <w:szCs w:val="22"/>
        </w:rPr>
        <w:t xml:space="preserve"> 18 Abs. 4 vorgesehen ist. </w:t>
      </w:r>
    </w:p>
    <w:p w14:paraId="63ED876F" w14:textId="77777777" w:rsidR="00571240" w:rsidRDefault="00571240" w:rsidP="003E1F7E">
      <w:pPr>
        <w:spacing w:line="276" w:lineRule="auto"/>
        <w:rPr>
          <w:bCs/>
          <w:sz w:val="22"/>
          <w:szCs w:val="22"/>
        </w:rPr>
      </w:pPr>
    </w:p>
    <w:p w14:paraId="35B6CF7C" w14:textId="1A8774E0" w:rsidR="00D66FF3" w:rsidRDefault="00D66FF3" w:rsidP="003E1F7E">
      <w:pPr>
        <w:spacing w:line="276" w:lineRule="auto"/>
        <w:rPr>
          <w:bCs/>
          <w:sz w:val="22"/>
          <w:szCs w:val="22"/>
        </w:rPr>
      </w:pPr>
      <w:r>
        <w:rPr>
          <w:bCs/>
          <w:sz w:val="22"/>
          <w:szCs w:val="22"/>
        </w:rPr>
        <w:t xml:space="preserve">Äusserst problematisch sieht </w:t>
      </w:r>
      <w:proofErr w:type="spellStart"/>
      <w:r>
        <w:rPr>
          <w:bCs/>
          <w:sz w:val="22"/>
          <w:szCs w:val="22"/>
        </w:rPr>
        <w:t>kibesuisse</w:t>
      </w:r>
      <w:proofErr w:type="spellEnd"/>
      <w:r>
        <w:rPr>
          <w:bCs/>
          <w:sz w:val="22"/>
          <w:szCs w:val="22"/>
        </w:rPr>
        <w:t xml:space="preserve"> die Formulierungen «</w:t>
      </w:r>
      <w:r w:rsidR="00E17BC7">
        <w:rPr>
          <w:bCs/>
          <w:sz w:val="22"/>
          <w:szCs w:val="22"/>
        </w:rPr>
        <w:t xml:space="preserve">Die Gemeinden bezeichnen die Anbietenden» und «Sie sind frei in der Auswahl der Anbietenden». </w:t>
      </w:r>
      <w:r w:rsidR="00583823">
        <w:rPr>
          <w:bCs/>
          <w:sz w:val="22"/>
          <w:szCs w:val="22"/>
        </w:rPr>
        <w:t>Diese</w:t>
      </w:r>
      <w:r w:rsidR="00E17BC7">
        <w:rPr>
          <w:bCs/>
          <w:sz w:val="22"/>
          <w:szCs w:val="22"/>
        </w:rPr>
        <w:t xml:space="preserve"> sind enorm schwammig und </w:t>
      </w:r>
      <w:r w:rsidR="00FC48AE">
        <w:rPr>
          <w:bCs/>
          <w:sz w:val="22"/>
          <w:szCs w:val="22"/>
        </w:rPr>
        <w:t xml:space="preserve">geben den Gemeinden einen Ermessensspielraum, der </w:t>
      </w:r>
      <w:r w:rsidR="00E032CD">
        <w:rPr>
          <w:bCs/>
          <w:sz w:val="22"/>
          <w:szCs w:val="22"/>
        </w:rPr>
        <w:t xml:space="preserve">an Willkür grenzt. Im Sinne der Rechtssicherheit müssen die Anbietenden darauf zählen können, dass bei Erfüllung der gesetzlichen </w:t>
      </w:r>
      <w:r w:rsidR="00896699">
        <w:rPr>
          <w:bCs/>
          <w:sz w:val="22"/>
          <w:szCs w:val="22"/>
        </w:rPr>
        <w:t>Anforderungen</w:t>
      </w:r>
      <w:r w:rsidR="00E032CD">
        <w:rPr>
          <w:bCs/>
          <w:sz w:val="22"/>
          <w:szCs w:val="22"/>
        </w:rPr>
        <w:t xml:space="preserve"> ein Rechtsanspruch </w:t>
      </w:r>
      <w:r w:rsidR="000E38CA">
        <w:rPr>
          <w:bCs/>
          <w:sz w:val="22"/>
          <w:szCs w:val="22"/>
        </w:rPr>
        <w:t>darauf</w:t>
      </w:r>
      <w:r w:rsidR="00E032CD">
        <w:rPr>
          <w:bCs/>
          <w:sz w:val="22"/>
          <w:szCs w:val="22"/>
        </w:rPr>
        <w:t xml:space="preserve"> besteht</w:t>
      </w:r>
      <w:r w:rsidR="000E38CA">
        <w:rPr>
          <w:bCs/>
          <w:sz w:val="22"/>
          <w:szCs w:val="22"/>
        </w:rPr>
        <w:t>, zum bedarfsgerechten Angebot zu zählen</w:t>
      </w:r>
      <w:r w:rsidR="00E032CD">
        <w:rPr>
          <w:bCs/>
          <w:sz w:val="22"/>
          <w:szCs w:val="22"/>
        </w:rPr>
        <w:t xml:space="preserve">. </w:t>
      </w:r>
      <w:r w:rsidR="001F47F5">
        <w:rPr>
          <w:bCs/>
          <w:sz w:val="22"/>
          <w:szCs w:val="22"/>
        </w:rPr>
        <w:t xml:space="preserve">Gleichzeitig muss auch die Wahlfreiheit der </w:t>
      </w:r>
      <w:r w:rsidR="00FC3BCA">
        <w:rPr>
          <w:bCs/>
          <w:sz w:val="22"/>
          <w:szCs w:val="22"/>
        </w:rPr>
        <w:t>Erziehungsberechtigten</w:t>
      </w:r>
      <w:r w:rsidR="001F47F5">
        <w:rPr>
          <w:bCs/>
          <w:sz w:val="22"/>
          <w:szCs w:val="22"/>
        </w:rPr>
        <w:t xml:space="preserve"> gewahrt werden, </w:t>
      </w:r>
      <w:r w:rsidR="00FC3BCA">
        <w:rPr>
          <w:bCs/>
          <w:sz w:val="22"/>
          <w:szCs w:val="22"/>
        </w:rPr>
        <w:t xml:space="preserve">so </w:t>
      </w:r>
      <w:r w:rsidR="001F47F5">
        <w:rPr>
          <w:bCs/>
          <w:sz w:val="22"/>
          <w:szCs w:val="22"/>
        </w:rPr>
        <w:t xml:space="preserve">dass sie </w:t>
      </w:r>
      <w:r w:rsidR="00524300">
        <w:rPr>
          <w:bCs/>
          <w:sz w:val="22"/>
          <w:szCs w:val="22"/>
        </w:rPr>
        <w:t>das für ihre Situatio</w:t>
      </w:r>
      <w:r w:rsidR="00E92544">
        <w:rPr>
          <w:bCs/>
          <w:sz w:val="22"/>
          <w:szCs w:val="22"/>
        </w:rPr>
        <w:t xml:space="preserve">n und ihr Kind passende Angebot wählen können. </w:t>
      </w:r>
      <w:r w:rsidR="00896699">
        <w:rPr>
          <w:bCs/>
          <w:sz w:val="22"/>
          <w:szCs w:val="22"/>
        </w:rPr>
        <w:t xml:space="preserve">Aus Sicht von </w:t>
      </w:r>
      <w:proofErr w:type="spellStart"/>
      <w:r w:rsidR="00896699">
        <w:rPr>
          <w:bCs/>
          <w:sz w:val="22"/>
          <w:szCs w:val="22"/>
        </w:rPr>
        <w:t>kibesuisse</w:t>
      </w:r>
      <w:proofErr w:type="spellEnd"/>
      <w:r w:rsidR="00896699">
        <w:rPr>
          <w:bCs/>
          <w:sz w:val="22"/>
          <w:szCs w:val="22"/>
        </w:rPr>
        <w:t xml:space="preserve"> lässt sich </w:t>
      </w:r>
      <w:r w:rsidR="00E81E1C">
        <w:rPr>
          <w:bCs/>
          <w:sz w:val="22"/>
          <w:szCs w:val="22"/>
        </w:rPr>
        <w:t xml:space="preserve">dieses Problem nicht durch eine Anpassung der Formulierung lösen, weshalb der Verband </w:t>
      </w:r>
      <w:r w:rsidR="004A62FF">
        <w:rPr>
          <w:bCs/>
          <w:sz w:val="22"/>
          <w:szCs w:val="22"/>
        </w:rPr>
        <w:t>die Streichung dieses Absatzes</w:t>
      </w:r>
      <w:r w:rsidR="00E81E1C">
        <w:rPr>
          <w:bCs/>
          <w:sz w:val="22"/>
          <w:szCs w:val="22"/>
        </w:rPr>
        <w:t xml:space="preserve"> </w:t>
      </w:r>
      <w:r w:rsidR="00EB5576">
        <w:rPr>
          <w:bCs/>
          <w:sz w:val="22"/>
          <w:szCs w:val="22"/>
        </w:rPr>
        <w:t>beantragt</w:t>
      </w:r>
      <w:r w:rsidR="00E81E1C">
        <w:rPr>
          <w:bCs/>
          <w:sz w:val="22"/>
          <w:szCs w:val="22"/>
        </w:rPr>
        <w:t>:</w:t>
      </w:r>
    </w:p>
    <w:p w14:paraId="59349937" w14:textId="77777777" w:rsidR="002D6A35" w:rsidRDefault="002D6A35" w:rsidP="003E1F7E">
      <w:pPr>
        <w:spacing w:line="276" w:lineRule="auto"/>
        <w:rPr>
          <w:bCs/>
          <w:sz w:val="22"/>
          <w:szCs w:val="22"/>
        </w:rPr>
      </w:pPr>
    </w:p>
    <w:p w14:paraId="0E6BFD32" w14:textId="10AE90CA" w:rsidR="002D6A35" w:rsidRPr="0062688B" w:rsidRDefault="009A2E34" w:rsidP="00167156">
      <w:pPr>
        <w:shd w:val="clear" w:color="auto" w:fill="D9D9D9" w:themeFill="background1" w:themeFillShade="D9"/>
        <w:spacing w:line="276" w:lineRule="auto"/>
        <w:rPr>
          <w:bCs/>
          <w:strike/>
          <w:sz w:val="22"/>
          <w:szCs w:val="22"/>
        </w:rPr>
      </w:pPr>
      <w:r w:rsidRPr="0062688B">
        <w:rPr>
          <w:rFonts w:ascii="Arial" w:hAnsi="Arial" w:cs="Arial"/>
          <w:bCs/>
          <w:strike/>
          <w:sz w:val="22"/>
          <w:szCs w:val="22"/>
        </w:rPr>
        <w:lastRenderedPageBreak/>
        <w:t>Die Gemeinden bezeichnen die Anbietenden, die den Bedarf an familienergänzender Betreuung für Kinder im Vorschulalter mit Wohnsitz im Gemeindegebiet abdecken. Sie sind frei in der Auswahl der Anbietenden und können für Kindertagesstätten auch über §§ 18c f. hinausgehende Vorgaben machen</w:t>
      </w:r>
      <w:r w:rsidR="00167156" w:rsidRPr="0062688B">
        <w:rPr>
          <w:bCs/>
          <w:strike/>
          <w:sz w:val="22"/>
          <w:szCs w:val="22"/>
        </w:rPr>
        <w:t>.</w:t>
      </w:r>
    </w:p>
    <w:p w14:paraId="110AE095" w14:textId="77777777" w:rsidR="00F56C70" w:rsidRPr="00CE771A" w:rsidRDefault="00F56C70" w:rsidP="003E1F7E">
      <w:pPr>
        <w:spacing w:line="276" w:lineRule="auto"/>
        <w:rPr>
          <w:bCs/>
          <w:sz w:val="22"/>
          <w:szCs w:val="22"/>
        </w:rPr>
      </w:pPr>
    </w:p>
    <w:p w14:paraId="6D2ACB37" w14:textId="538918FB" w:rsidR="00141EFA" w:rsidRPr="00CE771A" w:rsidRDefault="00C512EF" w:rsidP="003E1F7E">
      <w:pPr>
        <w:spacing w:line="276" w:lineRule="auto"/>
        <w:rPr>
          <w:bCs/>
          <w:i/>
          <w:iCs/>
          <w:sz w:val="22"/>
          <w:szCs w:val="22"/>
        </w:rPr>
      </w:pPr>
      <w:r w:rsidRPr="00CE771A">
        <w:rPr>
          <w:b/>
          <w:sz w:val="22"/>
          <w:szCs w:val="22"/>
        </w:rPr>
        <w:t>§ 18</w:t>
      </w:r>
    </w:p>
    <w:p w14:paraId="17BD5A20" w14:textId="59C83586" w:rsidR="00B21997" w:rsidRPr="00CE771A" w:rsidRDefault="00B21997" w:rsidP="003E1F7E">
      <w:pPr>
        <w:spacing w:line="276" w:lineRule="auto"/>
        <w:rPr>
          <w:bCs/>
          <w:i/>
          <w:iCs/>
          <w:sz w:val="22"/>
          <w:szCs w:val="22"/>
        </w:rPr>
      </w:pPr>
      <w:r w:rsidRPr="00CE771A">
        <w:rPr>
          <w:bCs/>
          <w:i/>
          <w:iCs/>
          <w:sz w:val="22"/>
          <w:szCs w:val="22"/>
        </w:rPr>
        <w:t>Abs. 1</w:t>
      </w:r>
    </w:p>
    <w:p w14:paraId="194A4FF5" w14:textId="2D505D52" w:rsidR="001D432C" w:rsidRDefault="007C6AF3" w:rsidP="00943496">
      <w:pPr>
        <w:spacing w:line="276" w:lineRule="auto"/>
        <w:rPr>
          <w:bCs/>
          <w:sz w:val="22"/>
          <w:szCs w:val="22"/>
        </w:rPr>
      </w:pPr>
      <w:proofErr w:type="spellStart"/>
      <w:r>
        <w:rPr>
          <w:bCs/>
          <w:sz w:val="22"/>
          <w:szCs w:val="22"/>
        </w:rPr>
        <w:t>Kibesuisse</w:t>
      </w:r>
      <w:proofErr w:type="spellEnd"/>
      <w:r w:rsidRPr="00CE771A">
        <w:rPr>
          <w:bCs/>
          <w:sz w:val="22"/>
          <w:szCs w:val="22"/>
        </w:rPr>
        <w:t xml:space="preserve"> </w:t>
      </w:r>
      <w:r w:rsidR="00C512EF" w:rsidRPr="00CE771A">
        <w:rPr>
          <w:bCs/>
          <w:sz w:val="22"/>
          <w:szCs w:val="22"/>
        </w:rPr>
        <w:t>begrüss</w:t>
      </w:r>
      <w:r>
        <w:rPr>
          <w:bCs/>
          <w:sz w:val="22"/>
          <w:szCs w:val="22"/>
        </w:rPr>
        <w:t>t</w:t>
      </w:r>
      <w:r w:rsidR="00C512EF" w:rsidRPr="00CE771A">
        <w:rPr>
          <w:bCs/>
          <w:sz w:val="22"/>
          <w:szCs w:val="22"/>
        </w:rPr>
        <w:t xml:space="preserve"> </w:t>
      </w:r>
      <w:r w:rsidR="00B21997" w:rsidRPr="00CE771A">
        <w:rPr>
          <w:bCs/>
          <w:sz w:val="22"/>
          <w:szCs w:val="22"/>
        </w:rPr>
        <w:t xml:space="preserve">es, dass </w:t>
      </w:r>
      <w:r w:rsidR="00237655">
        <w:rPr>
          <w:bCs/>
          <w:sz w:val="22"/>
          <w:szCs w:val="22"/>
        </w:rPr>
        <w:t xml:space="preserve">die Kostenbeteiligung der Gemeinden nicht mehr auf Freiwilligkeit beruht, sondern sichergestellt ist. </w:t>
      </w:r>
      <w:r w:rsidR="00943496">
        <w:rPr>
          <w:bCs/>
          <w:sz w:val="22"/>
          <w:szCs w:val="22"/>
        </w:rPr>
        <w:t>Analog de</w:t>
      </w:r>
      <w:r w:rsidR="0048338D">
        <w:rPr>
          <w:bCs/>
          <w:sz w:val="22"/>
          <w:szCs w:val="22"/>
        </w:rPr>
        <w:t>n</w:t>
      </w:r>
      <w:r w:rsidR="00943496">
        <w:rPr>
          <w:bCs/>
          <w:sz w:val="22"/>
          <w:szCs w:val="22"/>
        </w:rPr>
        <w:t xml:space="preserve"> vorhergehenden </w:t>
      </w:r>
      <w:r w:rsidR="003E7BD5">
        <w:rPr>
          <w:bCs/>
          <w:sz w:val="22"/>
          <w:szCs w:val="22"/>
        </w:rPr>
        <w:t>Rückmeldungen</w:t>
      </w:r>
      <w:r w:rsidR="00943496">
        <w:rPr>
          <w:bCs/>
          <w:sz w:val="22"/>
          <w:szCs w:val="22"/>
        </w:rPr>
        <w:t xml:space="preserve"> </w:t>
      </w:r>
      <w:r w:rsidR="0048338D">
        <w:rPr>
          <w:bCs/>
          <w:sz w:val="22"/>
          <w:szCs w:val="22"/>
        </w:rPr>
        <w:t>schlägt der Verband</w:t>
      </w:r>
      <w:r w:rsidR="00943496">
        <w:rPr>
          <w:bCs/>
          <w:sz w:val="22"/>
          <w:szCs w:val="22"/>
        </w:rPr>
        <w:t xml:space="preserve"> folgende Änderungen vor:</w:t>
      </w:r>
    </w:p>
    <w:p w14:paraId="6B00FD4C" w14:textId="77777777" w:rsidR="00943496" w:rsidRDefault="00943496" w:rsidP="00943496">
      <w:pPr>
        <w:spacing w:line="276" w:lineRule="auto"/>
        <w:rPr>
          <w:bCs/>
          <w:sz w:val="22"/>
          <w:szCs w:val="22"/>
        </w:rPr>
      </w:pPr>
    </w:p>
    <w:p w14:paraId="1135D150" w14:textId="65A2F288" w:rsidR="00943496" w:rsidRPr="00CE771A" w:rsidRDefault="008B1817" w:rsidP="00A91A36">
      <w:pPr>
        <w:shd w:val="clear" w:color="auto" w:fill="D9D9D9" w:themeFill="background1" w:themeFillShade="D9"/>
        <w:spacing w:line="276" w:lineRule="auto"/>
        <w:rPr>
          <w:bCs/>
          <w:sz w:val="22"/>
          <w:szCs w:val="22"/>
        </w:rPr>
      </w:pPr>
      <w:r>
        <w:rPr>
          <w:bCs/>
          <w:sz w:val="22"/>
          <w:szCs w:val="22"/>
        </w:rPr>
        <w:t xml:space="preserve">Die Gemeinden beteiligen sich an den Kosten der </w:t>
      </w:r>
      <w:r w:rsidRPr="00A91A36">
        <w:rPr>
          <w:bCs/>
          <w:sz w:val="22"/>
          <w:szCs w:val="22"/>
          <w:u w:val="single"/>
        </w:rPr>
        <w:t>familienergänzenden Bildung und</w:t>
      </w:r>
      <w:r>
        <w:rPr>
          <w:bCs/>
          <w:sz w:val="22"/>
          <w:szCs w:val="22"/>
        </w:rPr>
        <w:t xml:space="preserve"> Betreuung von Kindern </w:t>
      </w:r>
      <w:r w:rsidRPr="00A91A36">
        <w:rPr>
          <w:bCs/>
          <w:strike/>
          <w:sz w:val="22"/>
          <w:szCs w:val="22"/>
        </w:rPr>
        <w:t>im Vorschulalter</w:t>
      </w:r>
      <w:r>
        <w:rPr>
          <w:bCs/>
          <w:sz w:val="22"/>
          <w:szCs w:val="22"/>
        </w:rPr>
        <w:t xml:space="preserve"> mit Wohnsitz im Gemeindegebiet </w:t>
      </w:r>
      <w:r w:rsidR="00A91A36" w:rsidRPr="00A91A36">
        <w:rPr>
          <w:bCs/>
          <w:sz w:val="22"/>
          <w:szCs w:val="22"/>
          <w:u w:val="single"/>
        </w:rPr>
        <w:t>bei Anbietenden</w:t>
      </w:r>
      <w:r w:rsidR="00A91A36">
        <w:rPr>
          <w:bCs/>
          <w:sz w:val="22"/>
          <w:szCs w:val="22"/>
        </w:rPr>
        <w:t xml:space="preserve"> </w:t>
      </w:r>
      <w:r w:rsidRPr="00A91A36">
        <w:rPr>
          <w:bCs/>
          <w:strike/>
          <w:sz w:val="22"/>
          <w:szCs w:val="22"/>
        </w:rPr>
        <w:t>in Kindertagesstätten</w:t>
      </w:r>
      <w:r>
        <w:rPr>
          <w:bCs/>
          <w:sz w:val="22"/>
          <w:szCs w:val="22"/>
        </w:rPr>
        <w:t xml:space="preserve">, die zum bedarfsgerechten Angebot gehören. </w:t>
      </w:r>
    </w:p>
    <w:p w14:paraId="2393FBDC" w14:textId="77777777" w:rsidR="005C15C5" w:rsidRPr="00CE771A" w:rsidRDefault="005C15C5" w:rsidP="003E1F7E">
      <w:pPr>
        <w:spacing w:line="276" w:lineRule="auto"/>
        <w:rPr>
          <w:b/>
          <w:sz w:val="22"/>
          <w:szCs w:val="22"/>
        </w:rPr>
      </w:pPr>
    </w:p>
    <w:p w14:paraId="6F74E328" w14:textId="3CFB562B" w:rsidR="00B21997" w:rsidRPr="00CE771A" w:rsidRDefault="00415531" w:rsidP="003E1F7E">
      <w:pPr>
        <w:spacing w:line="276" w:lineRule="auto"/>
        <w:rPr>
          <w:bCs/>
          <w:i/>
          <w:iCs/>
          <w:sz w:val="22"/>
          <w:szCs w:val="22"/>
        </w:rPr>
      </w:pPr>
      <w:r w:rsidRPr="00CE771A">
        <w:rPr>
          <w:bCs/>
          <w:i/>
          <w:iCs/>
          <w:sz w:val="22"/>
          <w:szCs w:val="22"/>
        </w:rPr>
        <w:t>Abs. 2</w:t>
      </w:r>
    </w:p>
    <w:p w14:paraId="57816B2A" w14:textId="28816CAF" w:rsidR="00FE6978" w:rsidRDefault="00D5282C" w:rsidP="003E1F7E">
      <w:pPr>
        <w:spacing w:line="276" w:lineRule="auto"/>
        <w:rPr>
          <w:bCs/>
          <w:sz w:val="22"/>
          <w:szCs w:val="22"/>
        </w:rPr>
      </w:pPr>
      <w:r>
        <w:rPr>
          <w:bCs/>
          <w:sz w:val="22"/>
          <w:szCs w:val="22"/>
        </w:rPr>
        <w:t xml:space="preserve">Die entscheidende Frage ist, wie </w:t>
      </w:r>
      <w:r w:rsidR="005A0DE7">
        <w:rPr>
          <w:bCs/>
          <w:sz w:val="22"/>
          <w:szCs w:val="22"/>
        </w:rPr>
        <w:t xml:space="preserve">und von wem </w:t>
      </w:r>
      <w:r>
        <w:rPr>
          <w:bCs/>
          <w:sz w:val="22"/>
          <w:szCs w:val="22"/>
        </w:rPr>
        <w:t xml:space="preserve">die anrechenbaren Kosten berechnet werden. </w:t>
      </w:r>
      <w:r w:rsidR="006C01C3">
        <w:rPr>
          <w:bCs/>
          <w:sz w:val="22"/>
          <w:szCs w:val="22"/>
        </w:rPr>
        <w:t>Der Berechnungsschlüssel</w:t>
      </w:r>
      <w:r w:rsidR="00A23428">
        <w:rPr>
          <w:bCs/>
          <w:sz w:val="22"/>
          <w:szCs w:val="22"/>
        </w:rPr>
        <w:t xml:space="preserve">, der auf Seite 5 des erläuternden Berichts präsentiert </w:t>
      </w:r>
      <w:r w:rsidR="00AD7D13">
        <w:rPr>
          <w:bCs/>
          <w:sz w:val="22"/>
          <w:szCs w:val="22"/>
        </w:rPr>
        <w:t xml:space="preserve">wird, </w:t>
      </w:r>
      <w:r w:rsidR="00F51C88">
        <w:rPr>
          <w:bCs/>
          <w:sz w:val="22"/>
          <w:szCs w:val="22"/>
        </w:rPr>
        <w:t>widerspiegelt</w:t>
      </w:r>
      <w:r w:rsidR="00F45FD2">
        <w:rPr>
          <w:bCs/>
          <w:sz w:val="22"/>
          <w:szCs w:val="22"/>
        </w:rPr>
        <w:t xml:space="preserve"> nicht die realen Kosten</w:t>
      </w:r>
      <w:r w:rsidR="00FD7B97">
        <w:rPr>
          <w:bCs/>
          <w:sz w:val="22"/>
          <w:szCs w:val="22"/>
        </w:rPr>
        <w:t>,</w:t>
      </w:r>
      <w:r w:rsidR="00F45FD2">
        <w:rPr>
          <w:bCs/>
          <w:sz w:val="22"/>
          <w:szCs w:val="22"/>
        </w:rPr>
        <w:t xml:space="preserve"> mit denen die Mitglieder von </w:t>
      </w:r>
      <w:proofErr w:type="spellStart"/>
      <w:r w:rsidR="00F45FD2">
        <w:rPr>
          <w:bCs/>
          <w:sz w:val="22"/>
          <w:szCs w:val="22"/>
        </w:rPr>
        <w:t>kibesuisse</w:t>
      </w:r>
      <w:proofErr w:type="spellEnd"/>
      <w:r w:rsidR="00F45FD2">
        <w:rPr>
          <w:bCs/>
          <w:sz w:val="22"/>
          <w:szCs w:val="22"/>
        </w:rPr>
        <w:t xml:space="preserve"> </w:t>
      </w:r>
      <w:r w:rsidR="00C83488">
        <w:rPr>
          <w:bCs/>
          <w:sz w:val="22"/>
          <w:szCs w:val="22"/>
        </w:rPr>
        <w:t xml:space="preserve">konfrontiert sind. </w:t>
      </w:r>
      <w:r w:rsidR="00C84358">
        <w:rPr>
          <w:bCs/>
          <w:sz w:val="22"/>
          <w:szCs w:val="22"/>
        </w:rPr>
        <w:t>Auch</w:t>
      </w:r>
      <w:r w:rsidR="005550CD">
        <w:rPr>
          <w:bCs/>
          <w:sz w:val="22"/>
          <w:szCs w:val="22"/>
        </w:rPr>
        <w:t xml:space="preserve"> ist z</w:t>
      </w:r>
      <w:r w:rsidR="00741754">
        <w:rPr>
          <w:bCs/>
          <w:sz w:val="22"/>
          <w:szCs w:val="22"/>
        </w:rPr>
        <w:t xml:space="preserve">um </w:t>
      </w:r>
      <w:r w:rsidR="005550CD">
        <w:rPr>
          <w:bCs/>
          <w:sz w:val="22"/>
          <w:szCs w:val="22"/>
        </w:rPr>
        <w:t>B</w:t>
      </w:r>
      <w:r w:rsidR="00741754">
        <w:rPr>
          <w:bCs/>
          <w:sz w:val="22"/>
          <w:szCs w:val="22"/>
        </w:rPr>
        <w:t>eispiel</w:t>
      </w:r>
      <w:r w:rsidR="005550CD">
        <w:rPr>
          <w:bCs/>
          <w:sz w:val="22"/>
          <w:szCs w:val="22"/>
        </w:rPr>
        <w:t xml:space="preserve"> nicht klar, </w:t>
      </w:r>
      <w:r w:rsidR="00BC2889">
        <w:rPr>
          <w:bCs/>
          <w:sz w:val="22"/>
          <w:szCs w:val="22"/>
        </w:rPr>
        <w:t xml:space="preserve">was </w:t>
      </w:r>
      <w:r w:rsidR="004C4853">
        <w:rPr>
          <w:bCs/>
          <w:sz w:val="22"/>
          <w:szCs w:val="22"/>
        </w:rPr>
        <w:t xml:space="preserve">unter </w:t>
      </w:r>
      <w:r w:rsidR="00BC2889">
        <w:rPr>
          <w:bCs/>
          <w:sz w:val="22"/>
          <w:szCs w:val="22"/>
        </w:rPr>
        <w:t xml:space="preserve">einem bewilligten Platz </w:t>
      </w:r>
      <w:r w:rsidR="004C4853">
        <w:rPr>
          <w:bCs/>
          <w:sz w:val="22"/>
          <w:szCs w:val="22"/>
        </w:rPr>
        <w:t xml:space="preserve">zu verstehen </w:t>
      </w:r>
      <w:r w:rsidR="00BC2889">
        <w:rPr>
          <w:bCs/>
          <w:sz w:val="22"/>
          <w:szCs w:val="22"/>
        </w:rPr>
        <w:t>ist</w:t>
      </w:r>
      <w:r w:rsidR="004C4853">
        <w:rPr>
          <w:bCs/>
          <w:sz w:val="22"/>
          <w:szCs w:val="22"/>
        </w:rPr>
        <w:t>:</w:t>
      </w:r>
      <w:r w:rsidR="00BC2889">
        <w:rPr>
          <w:bCs/>
          <w:sz w:val="22"/>
          <w:szCs w:val="22"/>
        </w:rPr>
        <w:t xml:space="preserve"> </w:t>
      </w:r>
      <w:r w:rsidR="004C4853">
        <w:rPr>
          <w:bCs/>
          <w:sz w:val="22"/>
          <w:szCs w:val="22"/>
        </w:rPr>
        <w:t>S</w:t>
      </w:r>
      <w:r w:rsidR="00BC2889">
        <w:rPr>
          <w:bCs/>
          <w:sz w:val="22"/>
          <w:szCs w:val="22"/>
        </w:rPr>
        <w:t xml:space="preserve">ind gewichtete Plätze </w:t>
      </w:r>
      <w:r w:rsidR="00236D02">
        <w:rPr>
          <w:bCs/>
          <w:sz w:val="22"/>
          <w:szCs w:val="22"/>
        </w:rPr>
        <w:t xml:space="preserve">(Unterschiede je nach Alter oder Kinder mit und ohne Beeinträchtigungen) </w:t>
      </w:r>
      <w:r w:rsidR="00BC2889">
        <w:rPr>
          <w:bCs/>
          <w:sz w:val="22"/>
          <w:szCs w:val="22"/>
        </w:rPr>
        <w:t xml:space="preserve">oder </w:t>
      </w:r>
      <w:r w:rsidR="004C4853">
        <w:rPr>
          <w:bCs/>
          <w:sz w:val="22"/>
          <w:szCs w:val="22"/>
        </w:rPr>
        <w:t xml:space="preserve">die </w:t>
      </w:r>
      <w:r w:rsidR="00BC2889">
        <w:rPr>
          <w:bCs/>
          <w:sz w:val="22"/>
          <w:szCs w:val="22"/>
        </w:rPr>
        <w:t>Anzahl Kinder</w:t>
      </w:r>
      <w:r w:rsidR="004C4853">
        <w:rPr>
          <w:bCs/>
          <w:sz w:val="22"/>
          <w:szCs w:val="22"/>
        </w:rPr>
        <w:t xml:space="preserve"> gemeint</w:t>
      </w:r>
      <w:r w:rsidR="00BC2889">
        <w:rPr>
          <w:bCs/>
          <w:sz w:val="22"/>
          <w:szCs w:val="22"/>
        </w:rPr>
        <w:t xml:space="preserve">? </w:t>
      </w:r>
      <w:r w:rsidR="009D338E">
        <w:rPr>
          <w:bCs/>
          <w:sz w:val="22"/>
          <w:szCs w:val="22"/>
        </w:rPr>
        <w:t xml:space="preserve">Auch fehlen die entscheidenden Parameter zur Qualitätssicherung. Wenn die Gemeinden diese </w:t>
      </w:r>
      <w:proofErr w:type="gramStart"/>
      <w:r w:rsidR="009D338E">
        <w:rPr>
          <w:bCs/>
          <w:sz w:val="22"/>
          <w:szCs w:val="22"/>
        </w:rPr>
        <w:t>alleine</w:t>
      </w:r>
      <w:proofErr w:type="gramEnd"/>
      <w:r w:rsidR="009D338E">
        <w:rPr>
          <w:bCs/>
          <w:sz w:val="22"/>
          <w:szCs w:val="22"/>
        </w:rPr>
        <w:t xml:space="preserve"> festlegen, besteht die Gefahr, dass bei Budgetknappheit aus verständlichen Gründen </w:t>
      </w:r>
      <w:r w:rsidR="00452377">
        <w:rPr>
          <w:bCs/>
          <w:sz w:val="22"/>
          <w:szCs w:val="22"/>
        </w:rPr>
        <w:t xml:space="preserve">die anrechenbaren Kosten tief gehalten werden. </w:t>
      </w:r>
    </w:p>
    <w:p w14:paraId="70F2B15C" w14:textId="77777777" w:rsidR="00C90E9D" w:rsidRDefault="00C90E9D" w:rsidP="003E1F7E">
      <w:pPr>
        <w:spacing w:line="276" w:lineRule="auto"/>
        <w:rPr>
          <w:bCs/>
          <w:sz w:val="22"/>
          <w:szCs w:val="22"/>
        </w:rPr>
      </w:pPr>
    </w:p>
    <w:p w14:paraId="443168BD" w14:textId="5E2E8D08" w:rsidR="00452377" w:rsidRDefault="0072363B" w:rsidP="003E1F7E">
      <w:pPr>
        <w:spacing w:line="276" w:lineRule="auto"/>
        <w:rPr>
          <w:bCs/>
          <w:sz w:val="22"/>
          <w:szCs w:val="22"/>
        </w:rPr>
      </w:pPr>
      <w:r>
        <w:rPr>
          <w:bCs/>
          <w:sz w:val="22"/>
          <w:szCs w:val="22"/>
        </w:rPr>
        <w:t>Die Fokussierung auf einen maximalen Betrag an anrechenbaren Kosten zementiert zudem den Status quo. Weiterentwicklung</w:t>
      </w:r>
      <w:r w:rsidR="00344033">
        <w:rPr>
          <w:bCs/>
          <w:sz w:val="22"/>
          <w:szCs w:val="22"/>
        </w:rPr>
        <w:t>en</w:t>
      </w:r>
      <w:r>
        <w:rPr>
          <w:bCs/>
          <w:sz w:val="22"/>
          <w:szCs w:val="22"/>
        </w:rPr>
        <w:t xml:space="preserve"> </w:t>
      </w:r>
      <w:r w:rsidR="00ED3752">
        <w:rPr>
          <w:bCs/>
          <w:sz w:val="22"/>
          <w:szCs w:val="22"/>
        </w:rPr>
        <w:t xml:space="preserve">in </w:t>
      </w:r>
      <w:r w:rsidR="00C90E9D">
        <w:rPr>
          <w:bCs/>
          <w:sz w:val="22"/>
          <w:szCs w:val="22"/>
        </w:rPr>
        <w:t>Form von</w:t>
      </w:r>
      <w:r w:rsidR="00ED3752">
        <w:rPr>
          <w:bCs/>
          <w:sz w:val="22"/>
          <w:szCs w:val="22"/>
        </w:rPr>
        <w:t xml:space="preserve"> Aus</w:t>
      </w:r>
      <w:r w:rsidR="00C90E9D">
        <w:rPr>
          <w:bCs/>
          <w:sz w:val="22"/>
          <w:szCs w:val="22"/>
        </w:rPr>
        <w:t>-</w:t>
      </w:r>
      <w:r w:rsidR="00ED3752">
        <w:rPr>
          <w:bCs/>
          <w:sz w:val="22"/>
          <w:szCs w:val="22"/>
        </w:rPr>
        <w:t xml:space="preserve"> </w:t>
      </w:r>
      <w:r w:rsidR="00C90E9D">
        <w:rPr>
          <w:bCs/>
          <w:sz w:val="22"/>
          <w:szCs w:val="22"/>
        </w:rPr>
        <w:t xml:space="preserve">und Weiterbildung </w:t>
      </w:r>
      <w:r w:rsidR="00ED3752">
        <w:rPr>
          <w:bCs/>
          <w:sz w:val="22"/>
          <w:szCs w:val="22"/>
        </w:rPr>
        <w:t>des Personals, tiefere Betreuungsschlüssel</w:t>
      </w:r>
      <w:r w:rsidR="00C90E9D">
        <w:rPr>
          <w:bCs/>
          <w:sz w:val="22"/>
          <w:szCs w:val="22"/>
        </w:rPr>
        <w:t xml:space="preserve"> oder</w:t>
      </w:r>
      <w:r w:rsidR="00ED3752">
        <w:rPr>
          <w:bCs/>
          <w:sz w:val="22"/>
          <w:szCs w:val="22"/>
        </w:rPr>
        <w:t xml:space="preserve"> Förderprogramme </w:t>
      </w:r>
      <w:r w:rsidR="00E858F6">
        <w:rPr>
          <w:bCs/>
          <w:sz w:val="22"/>
          <w:szCs w:val="22"/>
        </w:rPr>
        <w:t>wären nicht mehr möglich. Das kann nicht im Sinne des Kindeswohls sein. Falls an dem Begriff «anrechenbare Kosten» festgehalten wird, muss in de</w:t>
      </w:r>
      <w:r w:rsidR="00951B81">
        <w:rPr>
          <w:bCs/>
          <w:sz w:val="22"/>
          <w:szCs w:val="22"/>
        </w:rPr>
        <w:t>r</w:t>
      </w:r>
      <w:r w:rsidR="00E858F6">
        <w:rPr>
          <w:bCs/>
          <w:sz w:val="22"/>
          <w:szCs w:val="22"/>
        </w:rPr>
        <w:t xml:space="preserve">en Berechnung zwingend </w:t>
      </w:r>
      <w:r w:rsidR="004A1B0F">
        <w:rPr>
          <w:bCs/>
          <w:sz w:val="22"/>
          <w:szCs w:val="22"/>
        </w:rPr>
        <w:t xml:space="preserve">ein Beitrag für die Qualitätsentwicklung </w:t>
      </w:r>
      <w:r w:rsidR="00294035">
        <w:rPr>
          <w:bCs/>
          <w:sz w:val="22"/>
          <w:szCs w:val="22"/>
        </w:rPr>
        <w:t>enthalten sein</w:t>
      </w:r>
      <w:r w:rsidR="004A1B0F">
        <w:rPr>
          <w:bCs/>
          <w:sz w:val="22"/>
          <w:szCs w:val="22"/>
        </w:rPr>
        <w:t xml:space="preserve">. </w:t>
      </w:r>
      <w:r w:rsidR="00B1106E">
        <w:rPr>
          <w:bCs/>
          <w:sz w:val="22"/>
          <w:szCs w:val="22"/>
        </w:rPr>
        <w:t xml:space="preserve">Nicht vergessen werden dürfen die </w:t>
      </w:r>
      <w:r w:rsidR="00FE41FB">
        <w:rPr>
          <w:bCs/>
          <w:sz w:val="22"/>
          <w:szCs w:val="22"/>
        </w:rPr>
        <w:t xml:space="preserve">Teuerung oder die </w:t>
      </w:r>
      <w:r w:rsidR="003D7CDF">
        <w:rPr>
          <w:bCs/>
          <w:sz w:val="22"/>
          <w:szCs w:val="22"/>
        </w:rPr>
        <w:t xml:space="preserve">aufgrund des Ukrainekriegs entstandene Energiekrise, welche die </w:t>
      </w:r>
      <w:r w:rsidR="00341272">
        <w:rPr>
          <w:bCs/>
          <w:sz w:val="22"/>
          <w:szCs w:val="22"/>
        </w:rPr>
        <w:t xml:space="preserve">Kosten </w:t>
      </w:r>
      <w:r w:rsidR="003D7CDF">
        <w:rPr>
          <w:bCs/>
          <w:sz w:val="22"/>
          <w:szCs w:val="22"/>
        </w:rPr>
        <w:t>ansteigen lassen</w:t>
      </w:r>
      <w:r w:rsidR="00341272">
        <w:rPr>
          <w:bCs/>
          <w:sz w:val="22"/>
          <w:szCs w:val="22"/>
        </w:rPr>
        <w:t>. Das Gesetz muss ein</w:t>
      </w:r>
      <w:r w:rsidR="00C4514F">
        <w:rPr>
          <w:bCs/>
          <w:sz w:val="22"/>
          <w:szCs w:val="22"/>
        </w:rPr>
        <w:t>en</w:t>
      </w:r>
      <w:r w:rsidR="00341272">
        <w:rPr>
          <w:bCs/>
          <w:sz w:val="22"/>
          <w:szCs w:val="22"/>
        </w:rPr>
        <w:t xml:space="preserve"> Mechanismus </w:t>
      </w:r>
      <w:r w:rsidR="002169F3">
        <w:rPr>
          <w:bCs/>
          <w:sz w:val="22"/>
          <w:szCs w:val="22"/>
        </w:rPr>
        <w:t>ent</w:t>
      </w:r>
      <w:r w:rsidR="00341272">
        <w:rPr>
          <w:bCs/>
          <w:sz w:val="22"/>
          <w:szCs w:val="22"/>
        </w:rPr>
        <w:t xml:space="preserve">halten, der </w:t>
      </w:r>
      <w:r w:rsidR="00140078">
        <w:rPr>
          <w:bCs/>
          <w:sz w:val="22"/>
          <w:szCs w:val="22"/>
        </w:rPr>
        <w:t xml:space="preserve">diese allgemeinen Preissteigerungen ausgleicht. </w:t>
      </w:r>
      <w:r w:rsidR="00CA7148">
        <w:rPr>
          <w:bCs/>
          <w:sz w:val="22"/>
          <w:szCs w:val="22"/>
        </w:rPr>
        <w:t>Deshalb ist es besser</w:t>
      </w:r>
      <w:r w:rsidR="00F14063">
        <w:rPr>
          <w:bCs/>
          <w:sz w:val="22"/>
          <w:szCs w:val="22"/>
        </w:rPr>
        <w:t xml:space="preserve"> von </w:t>
      </w:r>
      <w:r w:rsidR="00CA7148">
        <w:rPr>
          <w:bCs/>
          <w:sz w:val="22"/>
          <w:szCs w:val="22"/>
        </w:rPr>
        <w:t xml:space="preserve">durchschnittlichen </w:t>
      </w:r>
      <w:r w:rsidR="00F14063">
        <w:rPr>
          <w:bCs/>
          <w:sz w:val="22"/>
          <w:szCs w:val="22"/>
        </w:rPr>
        <w:t>Vollkosten statt von «anrechenbaren Kosten» zu sprechen</w:t>
      </w:r>
      <w:r w:rsidR="006E1F5D">
        <w:rPr>
          <w:bCs/>
          <w:sz w:val="22"/>
          <w:szCs w:val="22"/>
        </w:rPr>
        <w:t>, da so die gesamten Kosten einberechnet werden</w:t>
      </w:r>
      <w:r w:rsidR="00F14063">
        <w:rPr>
          <w:bCs/>
          <w:sz w:val="22"/>
          <w:szCs w:val="22"/>
        </w:rPr>
        <w:t xml:space="preserve">. </w:t>
      </w:r>
    </w:p>
    <w:p w14:paraId="6AB9A2B7" w14:textId="77777777" w:rsidR="00BF00CA" w:rsidRDefault="00BF00CA" w:rsidP="003E1F7E">
      <w:pPr>
        <w:spacing w:line="276" w:lineRule="auto"/>
        <w:rPr>
          <w:bCs/>
          <w:sz w:val="22"/>
          <w:szCs w:val="22"/>
        </w:rPr>
      </w:pPr>
    </w:p>
    <w:p w14:paraId="6E3F4899" w14:textId="73BA0C80" w:rsidR="009852F3" w:rsidRDefault="00FA772E" w:rsidP="003E1F7E">
      <w:pPr>
        <w:spacing w:line="276" w:lineRule="auto"/>
        <w:rPr>
          <w:bCs/>
          <w:sz w:val="22"/>
          <w:szCs w:val="22"/>
          <w:lang w:val="de-DE"/>
        </w:rPr>
      </w:pPr>
      <w:r>
        <w:rPr>
          <w:bCs/>
          <w:sz w:val="22"/>
          <w:szCs w:val="22"/>
        </w:rPr>
        <w:t xml:space="preserve">Mindestens </w:t>
      </w:r>
      <w:r w:rsidR="009852F3">
        <w:rPr>
          <w:bCs/>
          <w:sz w:val="22"/>
          <w:szCs w:val="22"/>
        </w:rPr>
        <w:t xml:space="preserve">35% Kostenbeteiligung durch die Gemeinden klingt auf den ersten Blick grosszügig. </w:t>
      </w:r>
      <w:r>
        <w:rPr>
          <w:bCs/>
          <w:sz w:val="22"/>
          <w:szCs w:val="22"/>
        </w:rPr>
        <w:t xml:space="preserve">Im Gegenzug bedeutet es aber, dass die </w:t>
      </w:r>
      <w:r w:rsidR="00951B81">
        <w:rPr>
          <w:bCs/>
          <w:sz w:val="22"/>
          <w:szCs w:val="22"/>
        </w:rPr>
        <w:t>Erziehungsberechtigten</w:t>
      </w:r>
      <w:r>
        <w:rPr>
          <w:bCs/>
          <w:sz w:val="22"/>
          <w:szCs w:val="22"/>
        </w:rPr>
        <w:t xml:space="preserve"> bis zu 65% der Kosten </w:t>
      </w:r>
      <w:proofErr w:type="gramStart"/>
      <w:r>
        <w:rPr>
          <w:bCs/>
          <w:sz w:val="22"/>
          <w:szCs w:val="22"/>
        </w:rPr>
        <w:t>selber</w:t>
      </w:r>
      <w:proofErr w:type="gramEnd"/>
      <w:r>
        <w:rPr>
          <w:bCs/>
          <w:sz w:val="22"/>
          <w:szCs w:val="22"/>
        </w:rPr>
        <w:t xml:space="preserve"> tragen müssen, was eine hohe finanzielle Belastung </w:t>
      </w:r>
      <w:r w:rsidR="00B84BA5">
        <w:rPr>
          <w:bCs/>
          <w:sz w:val="22"/>
          <w:szCs w:val="22"/>
        </w:rPr>
        <w:t>darstellt</w:t>
      </w:r>
      <w:r>
        <w:rPr>
          <w:bCs/>
          <w:sz w:val="22"/>
          <w:szCs w:val="22"/>
        </w:rPr>
        <w:t xml:space="preserve">. Mit diesem Vorschlag bleibt </w:t>
      </w:r>
      <w:r w:rsidR="004B0FFF">
        <w:rPr>
          <w:bCs/>
          <w:sz w:val="22"/>
          <w:szCs w:val="22"/>
        </w:rPr>
        <w:t xml:space="preserve">der </w:t>
      </w:r>
      <w:r w:rsidR="00681FFA">
        <w:rPr>
          <w:bCs/>
          <w:sz w:val="22"/>
          <w:szCs w:val="22"/>
        </w:rPr>
        <w:t>Gesetz</w:t>
      </w:r>
      <w:r w:rsidR="00E33150">
        <w:rPr>
          <w:bCs/>
          <w:sz w:val="22"/>
          <w:szCs w:val="22"/>
        </w:rPr>
        <w:t>e</w:t>
      </w:r>
      <w:r w:rsidR="00681FFA">
        <w:rPr>
          <w:bCs/>
          <w:sz w:val="22"/>
          <w:szCs w:val="22"/>
        </w:rPr>
        <w:t xml:space="preserve">sentwurf </w:t>
      </w:r>
      <w:r w:rsidR="004B0FFF">
        <w:rPr>
          <w:bCs/>
          <w:sz w:val="22"/>
          <w:szCs w:val="22"/>
        </w:rPr>
        <w:t>hinter der Beteiligung</w:t>
      </w:r>
      <w:r w:rsidR="003C79C9">
        <w:rPr>
          <w:bCs/>
          <w:sz w:val="22"/>
          <w:szCs w:val="22"/>
        </w:rPr>
        <w:t xml:space="preserve"> von</w:t>
      </w:r>
      <w:r w:rsidR="004B0FFF">
        <w:rPr>
          <w:bCs/>
          <w:sz w:val="22"/>
          <w:szCs w:val="22"/>
        </w:rPr>
        <w:t xml:space="preserve"> </w:t>
      </w:r>
      <w:r w:rsidR="00E33150">
        <w:rPr>
          <w:bCs/>
          <w:sz w:val="22"/>
          <w:szCs w:val="22"/>
        </w:rPr>
        <w:t xml:space="preserve">je 20% </w:t>
      </w:r>
      <w:r w:rsidR="004B0FFF">
        <w:rPr>
          <w:bCs/>
          <w:sz w:val="22"/>
          <w:szCs w:val="22"/>
        </w:rPr>
        <w:t>durch Kanton und Gemeinde</w:t>
      </w:r>
      <w:r w:rsidR="00E33150">
        <w:rPr>
          <w:bCs/>
          <w:sz w:val="22"/>
          <w:szCs w:val="22"/>
        </w:rPr>
        <w:t>n</w:t>
      </w:r>
      <w:r w:rsidR="004B0FFF">
        <w:rPr>
          <w:bCs/>
          <w:sz w:val="22"/>
          <w:szCs w:val="22"/>
        </w:rPr>
        <w:t xml:space="preserve"> </w:t>
      </w:r>
      <w:r w:rsidR="00E33150">
        <w:rPr>
          <w:bCs/>
          <w:sz w:val="22"/>
          <w:szCs w:val="22"/>
        </w:rPr>
        <w:t xml:space="preserve">zurück, </w:t>
      </w:r>
      <w:r w:rsidR="003C79C9">
        <w:rPr>
          <w:bCs/>
          <w:sz w:val="22"/>
          <w:szCs w:val="22"/>
        </w:rPr>
        <w:t xml:space="preserve">welche </w:t>
      </w:r>
      <w:r w:rsidR="00E33150">
        <w:rPr>
          <w:bCs/>
          <w:sz w:val="22"/>
          <w:szCs w:val="22"/>
        </w:rPr>
        <w:t xml:space="preserve">die </w:t>
      </w:r>
      <w:r w:rsidR="004B0FFF">
        <w:rPr>
          <w:bCs/>
          <w:sz w:val="22"/>
          <w:szCs w:val="22"/>
        </w:rPr>
        <w:t xml:space="preserve">Motion </w:t>
      </w:r>
      <w:r w:rsidR="004D5FCA">
        <w:rPr>
          <w:bCs/>
          <w:sz w:val="22"/>
          <w:szCs w:val="22"/>
        </w:rPr>
        <w:t xml:space="preserve">«Mitfinanzierung der familienergänzenden Betreuung im Vorschulbereich durch Kanton und Gemeinden (KR-Nr. 314/2019)» </w:t>
      </w:r>
      <w:r w:rsidR="003C79C9">
        <w:rPr>
          <w:bCs/>
          <w:sz w:val="22"/>
          <w:szCs w:val="22"/>
        </w:rPr>
        <w:t>forderte</w:t>
      </w:r>
      <w:r w:rsidR="004D5FCA">
        <w:rPr>
          <w:bCs/>
          <w:sz w:val="22"/>
          <w:szCs w:val="22"/>
        </w:rPr>
        <w:t xml:space="preserve">. </w:t>
      </w:r>
      <w:r w:rsidR="002E6AD6" w:rsidRPr="002E6AD6">
        <w:rPr>
          <w:bCs/>
          <w:sz w:val="22"/>
          <w:szCs w:val="22"/>
          <w:lang w:val="de-DE"/>
        </w:rPr>
        <w:t xml:space="preserve">Es ist </w:t>
      </w:r>
      <w:r w:rsidR="0023082B">
        <w:rPr>
          <w:bCs/>
          <w:sz w:val="22"/>
          <w:szCs w:val="22"/>
          <w:lang w:val="de-DE"/>
        </w:rPr>
        <w:t xml:space="preserve">zudem </w:t>
      </w:r>
      <w:r w:rsidR="002E6AD6" w:rsidRPr="002E6AD6">
        <w:rPr>
          <w:bCs/>
          <w:sz w:val="22"/>
          <w:szCs w:val="22"/>
          <w:lang w:val="de-DE"/>
        </w:rPr>
        <w:t xml:space="preserve">nicht sinnvoll, dass Bundesfinanzhilfen an die Beteiligung der Gemeinden angerechnet werden, denn so entstehen negative Anreize. So </w:t>
      </w:r>
      <w:r w:rsidR="002E6AD6" w:rsidRPr="002E6AD6">
        <w:rPr>
          <w:bCs/>
          <w:sz w:val="22"/>
          <w:szCs w:val="22"/>
          <w:lang w:val="de-DE"/>
        </w:rPr>
        <w:lastRenderedPageBreak/>
        <w:t>werden die Gemeinden entmutigt, sich stärker an der Subventionierung zu beteiligen, und fallen mit ihrer Beteiligung zurück</w:t>
      </w:r>
      <w:r w:rsidR="0023082B">
        <w:rPr>
          <w:bCs/>
          <w:sz w:val="22"/>
          <w:szCs w:val="22"/>
          <w:lang w:val="de-DE"/>
        </w:rPr>
        <w:t>.</w:t>
      </w:r>
    </w:p>
    <w:p w14:paraId="5EADFBBF" w14:textId="77777777" w:rsidR="00E23457" w:rsidRDefault="00E23457" w:rsidP="003E1F7E">
      <w:pPr>
        <w:spacing w:line="276" w:lineRule="auto"/>
        <w:rPr>
          <w:bCs/>
          <w:sz w:val="22"/>
          <w:szCs w:val="22"/>
          <w:lang w:val="de-DE"/>
        </w:rPr>
      </w:pPr>
    </w:p>
    <w:p w14:paraId="13074633" w14:textId="2BD6AC7C" w:rsidR="00BD29D6" w:rsidRDefault="00BD29D6" w:rsidP="4581D60F">
      <w:pPr>
        <w:spacing w:line="276" w:lineRule="auto"/>
        <w:rPr>
          <w:sz w:val="22"/>
          <w:szCs w:val="22"/>
          <w:lang w:val="de-DE"/>
        </w:rPr>
      </w:pPr>
      <w:r w:rsidRPr="4581D60F">
        <w:rPr>
          <w:sz w:val="22"/>
          <w:szCs w:val="22"/>
          <w:lang w:val="de-DE"/>
        </w:rPr>
        <w:t xml:space="preserve">Eine Einschränkung der Gemeindeunterstützung </w:t>
      </w:r>
      <w:r w:rsidR="002F00B1" w:rsidRPr="4581D60F">
        <w:rPr>
          <w:sz w:val="22"/>
          <w:szCs w:val="22"/>
          <w:lang w:val="de-DE"/>
        </w:rPr>
        <w:t xml:space="preserve">auf den Wohnort </w:t>
      </w:r>
      <w:r w:rsidR="00E024E7" w:rsidRPr="4581D60F">
        <w:rPr>
          <w:sz w:val="22"/>
          <w:szCs w:val="22"/>
          <w:lang w:val="de-DE"/>
        </w:rPr>
        <w:t>ist je nach Arbeitssituation (z.B. Schichtarbeit, beschränkte Öffnungszeiten im Wohnort oder im Betrieb integrierte Kita) sowie für Kinder mit Behinderung</w:t>
      </w:r>
      <w:r w:rsidR="003A2468" w:rsidRPr="4581D60F">
        <w:rPr>
          <w:sz w:val="22"/>
          <w:szCs w:val="22"/>
          <w:lang w:val="de-DE"/>
        </w:rPr>
        <w:t>en</w:t>
      </w:r>
      <w:r w:rsidR="00E024E7" w:rsidRPr="4581D60F">
        <w:rPr>
          <w:sz w:val="22"/>
          <w:szCs w:val="22"/>
          <w:lang w:val="de-DE"/>
        </w:rPr>
        <w:t xml:space="preserve"> (kein spezialisiertes Angebot in der Wohngemeinde) zu einschränkend. </w:t>
      </w:r>
    </w:p>
    <w:p w14:paraId="3068641E" w14:textId="77777777" w:rsidR="005A78C9" w:rsidRDefault="005A78C9" w:rsidP="003E1F7E">
      <w:pPr>
        <w:spacing w:line="276" w:lineRule="auto"/>
        <w:rPr>
          <w:bCs/>
          <w:sz w:val="22"/>
          <w:szCs w:val="22"/>
          <w:lang w:val="de-DE"/>
        </w:rPr>
      </w:pPr>
    </w:p>
    <w:p w14:paraId="3392BD5C" w14:textId="7A883FB2" w:rsidR="005A78C9" w:rsidRDefault="005A78C9" w:rsidP="003E1F7E">
      <w:pPr>
        <w:spacing w:line="276" w:lineRule="auto"/>
        <w:rPr>
          <w:bCs/>
          <w:sz w:val="22"/>
          <w:szCs w:val="22"/>
          <w:lang w:val="de-DE"/>
        </w:rPr>
      </w:pPr>
      <w:r>
        <w:rPr>
          <w:bCs/>
          <w:sz w:val="22"/>
          <w:szCs w:val="22"/>
          <w:lang w:val="de-DE"/>
        </w:rPr>
        <w:t xml:space="preserve">Aus diesen Gründen beantragt </w:t>
      </w:r>
      <w:proofErr w:type="spellStart"/>
      <w:r>
        <w:rPr>
          <w:bCs/>
          <w:sz w:val="22"/>
          <w:szCs w:val="22"/>
          <w:lang w:val="de-DE"/>
        </w:rPr>
        <w:t>kibesuisse</w:t>
      </w:r>
      <w:proofErr w:type="spellEnd"/>
      <w:r>
        <w:rPr>
          <w:bCs/>
          <w:sz w:val="22"/>
          <w:szCs w:val="22"/>
          <w:lang w:val="de-DE"/>
        </w:rPr>
        <w:t xml:space="preserve"> folgende Änderung:</w:t>
      </w:r>
    </w:p>
    <w:p w14:paraId="7735477D" w14:textId="3A61A001" w:rsidR="005A78C9" w:rsidRPr="00CE771A" w:rsidRDefault="005A78C9" w:rsidP="4581D60F">
      <w:pPr>
        <w:shd w:val="clear" w:color="auto" w:fill="D9D9D9" w:themeFill="background1" w:themeFillShade="D9"/>
        <w:spacing w:line="276" w:lineRule="auto"/>
        <w:rPr>
          <w:sz w:val="22"/>
          <w:szCs w:val="22"/>
        </w:rPr>
      </w:pPr>
      <w:r w:rsidRPr="4581D60F">
        <w:rPr>
          <w:sz w:val="22"/>
          <w:szCs w:val="22"/>
        </w:rPr>
        <w:t xml:space="preserve">Die Beteiligung der Gemeinden </w:t>
      </w:r>
      <w:r w:rsidR="00576C15" w:rsidRPr="4581D60F">
        <w:rPr>
          <w:sz w:val="22"/>
          <w:szCs w:val="22"/>
        </w:rPr>
        <w:t xml:space="preserve">gemäss Abs. 1 beträgt gesamthaft mindestens 35% der </w:t>
      </w:r>
      <w:r w:rsidR="009B0D7A" w:rsidRPr="4581D60F">
        <w:rPr>
          <w:sz w:val="22"/>
          <w:szCs w:val="22"/>
          <w:u w:val="single"/>
        </w:rPr>
        <w:t>Vollkosten</w:t>
      </w:r>
      <w:r w:rsidR="009B0D7A" w:rsidRPr="4581D60F">
        <w:rPr>
          <w:sz w:val="22"/>
          <w:szCs w:val="22"/>
        </w:rPr>
        <w:t xml:space="preserve"> </w:t>
      </w:r>
      <w:r w:rsidR="00576C15" w:rsidRPr="4581D60F">
        <w:rPr>
          <w:strike/>
          <w:sz w:val="22"/>
          <w:szCs w:val="22"/>
        </w:rPr>
        <w:t>anrechenbaren Kosten</w:t>
      </w:r>
      <w:r w:rsidR="00576C15" w:rsidRPr="4581D60F">
        <w:rPr>
          <w:sz w:val="22"/>
          <w:szCs w:val="22"/>
        </w:rPr>
        <w:t xml:space="preserve"> pro Jahr. </w:t>
      </w:r>
      <w:r w:rsidR="0047479F" w:rsidRPr="4581D60F">
        <w:rPr>
          <w:sz w:val="22"/>
          <w:szCs w:val="22"/>
          <w:u w:val="single"/>
        </w:rPr>
        <w:t>Die Wohngemeinde beteiligt sich unabhängig vom Betreuungsort. Subventionen des Bundes dürfen nicht an den Gemeindeanteil angerechnet werden.</w:t>
      </w:r>
      <w:r w:rsidR="0047479F" w:rsidRPr="4581D60F">
        <w:rPr>
          <w:sz w:val="22"/>
          <w:szCs w:val="22"/>
        </w:rPr>
        <w:t xml:space="preserve"> </w:t>
      </w:r>
      <w:r w:rsidR="00576C15" w:rsidRPr="4581D60F">
        <w:rPr>
          <w:sz w:val="22"/>
          <w:szCs w:val="22"/>
        </w:rPr>
        <w:t xml:space="preserve">Die </w:t>
      </w:r>
      <w:r w:rsidR="00576C15" w:rsidRPr="4581D60F">
        <w:rPr>
          <w:strike/>
          <w:sz w:val="22"/>
          <w:szCs w:val="22"/>
        </w:rPr>
        <w:t>anrechenbaren</w:t>
      </w:r>
      <w:r w:rsidR="00576C15" w:rsidRPr="4581D60F">
        <w:rPr>
          <w:sz w:val="22"/>
          <w:szCs w:val="22"/>
        </w:rPr>
        <w:t xml:space="preserve"> </w:t>
      </w:r>
      <w:r w:rsidR="00D20890" w:rsidRPr="00D20890">
        <w:rPr>
          <w:sz w:val="22"/>
          <w:szCs w:val="22"/>
          <w:u w:val="single"/>
        </w:rPr>
        <w:t>Voll</w:t>
      </w:r>
      <w:r w:rsidR="00D20890">
        <w:rPr>
          <w:sz w:val="22"/>
          <w:szCs w:val="22"/>
        </w:rPr>
        <w:t>k</w:t>
      </w:r>
      <w:r w:rsidR="00576C15" w:rsidRPr="4581D60F">
        <w:rPr>
          <w:sz w:val="22"/>
          <w:szCs w:val="22"/>
        </w:rPr>
        <w:t xml:space="preserve">osten werden anhand der Anzahl </w:t>
      </w:r>
      <w:r w:rsidR="004C6521" w:rsidRPr="4581D60F">
        <w:rPr>
          <w:sz w:val="22"/>
          <w:szCs w:val="22"/>
          <w:u w:val="single"/>
        </w:rPr>
        <w:t>bewilligter</w:t>
      </w:r>
      <w:r w:rsidR="004C6521" w:rsidRPr="4581D60F">
        <w:rPr>
          <w:sz w:val="22"/>
          <w:szCs w:val="22"/>
        </w:rPr>
        <w:t xml:space="preserve"> </w:t>
      </w:r>
      <w:r w:rsidR="00576C15" w:rsidRPr="4581D60F">
        <w:rPr>
          <w:strike/>
          <w:sz w:val="22"/>
          <w:szCs w:val="22"/>
        </w:rPr>
        <w:t>belegter</w:t>
      </w:r>
      <w:r w:rsidR="00576C15" w:rsidRPr="4581D60F">
        <w:rPr>
          <w:sz w:val="22"/>
          <w:szCs w:val="22"/>
        </w:rPr>
        <w:t xml:space="preserve"> Plätze multipliziert mit den </w:t>
      </w:r>
      <w:r w:rsidR="006D43F4" w:rsidRPr="4581D60F">
        <w:rPr>
          <w:sz w:val="22"/>
          <w:szCs w:val="22"/>
          <w:u w:val="single"/>
        </w:rPr>
        <w:t>Vollkosten</w:t>
      </w:r>
      <w:r w:rsidR="006D43F4" w:rsidRPr="4581D60F">
        <w:rPr>
          <w:sz w:val="22"/>
          <w:szCs w:val="22"/>
        </w:rPr>
        <w:t xml:space="preserve"> </w:t>
      </w:r>
      <w:r w:rsidR="00576C15" w:rsidRPr="4581D60F">
        <w:rPr>
          <w:strike/>
          <w:sz w:val="22"/>
          <w:szCs w:val="22"/>
        </w:rPr>
        <w:t>anrechenbaren Kosten</w:t>
      </w:r>
      <w:r w:rsidR="00576C15" w:rsidRPr="4581D60F">
        <w:rPr>
          <w:sz w:val="22"/>
          <w:szCs w:val="22"/>
        </w:rPr>
        <w:t xml:space="preserve"> pro Platz berechnet</w:t>
      </w:r>
      <w:r w:rsidRPr="4581D60F">
        <w:rPr>
          <w:sz w:val="22"/>
          <w:szCs w:val="22"/>
        </w:rPr>
        <w:t xml:space="preserve">. </w:t>
      </w:r>
    </w:p>
    <w:p w14:paraId="2526B13B" w14:textId="77777777" w:rsidR="005A78C9" w:rsidRDefault="005A78C9" w:rsidP="003E1F7E">
      <w:pPr>
        <w:spacing w:line="276" w:lineRule="auto"/>
        <w:rPr>
          <w:bCs/>
          <w:sz w:val="22"/>
          <w:szCs w:val="22"/>
        </w:rPr>
      </w:pPr>
    </w:p>
    <w:p w14:paraId="04E1734F" w14:textId="77777777" w:rsidR="00415531" w:rsidRPr="00CE771A" w:rsidRDefault="00415531" w:rsidP="003E1F7E">
      <w:pPr>
        <w:spacing w:line="276" w:lineRule="auto"/>
        <w:rPr>
          <w:b/>
          <w:sz w:val="22"/>
          <w:szCs w:val="22"/>
        </w:rPr>
      </w:pPr>
    </w:p>
    <w:p w14:paraId="6DE141E3" w14:textId="0D0529D6" w:rsidR="00B21997" w:rsidRDefault="00C73A67" w:rsidP="003E1F7E">
      <w:pPr>
        <w:spacing w:line="276" w:lineRule="auto"/>
        <w:rPr>
          <w:bCs/>
          <w:i/>
          <w:iCs/>
          <w:sz w:val="22"/>
          <w:szCs w:val="22"/>
        </w:rPr>
      </w:pPr>
      <w:r w:rsidRPr="00CE771A">
        <w:rPr>
          <w:bCs/>
          <w:i/>
          <w:iCs/>
          <w:sz w:val="22"/>
          <w:szCs w:val="22"/>
        </w:rPr>
        <w:t>Abs. 3</w:t>
      </w:r>
    </w:p>
    <w:p w14:paraId="1EEA3FDD" w14:textId="2649414D" w:rsidR="00A375F4" w:rsidRDefault="00A375F4" w:rsidP="003E1F7E">
      <w:pPr>
        <w:spacing w:line="276" w:lineRule="auto"/>
        <w:rPr>
          <w:bCs/>
          <w:i/>
          <w:iCs/>
          <w:sz w:val="22"/>
          <w:szCs w:val="22"/>
        </w:rPr>
      </w:pPr>
      <w:proofErr w:type="spellStart"/>
      <w:r>
        <w:rPr>
          <w:bCs/>
          <w:i/>
          <w:iCs/>
          <w:sz w:val="22"/>
          <w:szCs w:val="22"/>
        </w:rPr>
        <w:t>lit</w:t>
      </w:r>
      <w:proofErr w:type="spellEnd"/>
      <w:r>
        <w:rPr>
          <w:bCs/>
          <w:i/>
          <w:iCs/>
          <w:sz w:val="22"/>
          <w:szCs w:val="22"/>
        </w:rPr>
        <w:t>. a</w:t>
      </w:r>
    </w:p>
    <w:p w14:paraId="1992419C" w14:textId="703BAD0D" w:rsidR="00753EE0" w:rsidRDefault="000A3FB3" w:rsidP="003E1F7E">
      <w:pPr>
        <w:spacing w:line="276" w:lineRule="auto"/>
        <w:rPr>
          <w:bCs/>
          <w:sz w:val="22"/>
          <w:szCs w:val="22"/>
        </w:rPr>
      </w:pPr>
      <w:r>
        <w:rPr>
          <w:bCs/>
          <w:sz w:val="22"/>
          <w:szCs w:val="22"/>
        </w:rPr>
        <w:t xml:space="preserve">Dass die </w:t>
      </w:r>
      <w:r w:rsidR="00753EE0">
        <w:rPr>
          <w:bCs/>
          <w:sz w:val="22"/>
          <w:szCs w:val="22"/>
        </w:rPr>
        <w:t xml:space="preserve">Unterstützung </w:t>
      </w:r>
      <w:r w:rsidR="00307860">
        <w:rPr>
          <w:bCs/>
          <w:sz w:val="22"/>
          <w:szCs w:val="22"/>
        </w:rPr>
        <w:t xml:space="preserve">der finanziellen Entlastung der </w:t>
      </w:r>
      <w:r w:rsidR="00947784">
        <w:rPr>
          <w:bCs/>
          <w:sz w:val="22"/>
          <w:szCs w:val="22"/>
        </w:rPr>
        <w:t>Erziehungsberechtigten</w:t>
      </w:r>
      <w:r w:rsidR="00307860">
        <w:rPr>
          <w:bCs/>
          <w:sz w:val="22"/>
          <w:szCs w:val="22"/>
        </w:rPr>
        <w:t xml:space="preserve"> dient, ist nicht zu beanstanden. </w:t>
      </w:r>
      <w:r w:rsidR="00C63019">
        <w:rPr>
          <w:bCs/>
          <w:sz w:val="22"/>
          <w:szCs w:val="22"/>
        </w:rPr>
        <w:t xml:space="preserve">Was </w:t>
      </w:r>
      <w:proofErr w:type="spellStart"/>
      <w:r w:rsidR="00C63019">
        <w:rPr>
          <w:bCs/>
          <w:sz w:val="22"/>
          <w:szCs w:val="22"/>
        </w:rPr>
        <w:t>kibesuisse</w:t>
      </w:r>
      <w:proofErr w:type="spellEnd"/>
      <w:r w:rsidR="00C63019">
        <w:rPr>
          <w:bCs/>
          <w:sz w:val="22"/>
          <w:szCs w:val="22"/>
        </w:rPr>
        <w:t xml:space="preserve"> </w:t>
      </w:r>
      <w:r w:rsidR="0093730A">
        <w:rPr>
          <w:bCs/>
          <w:sz w:val="22"/>
          <w:szCs w:val="22"/>
        </w:rPr>
        <w:t>klar ablehnt</w:t>
      </w:r>
      <w:r w:rsidR="00C63019">
        <w:rPr>
          <w:bCs/>
          <w:sz w:val="22"/>
          <w:szCs w:val="22"/>
        </w:rPr>
        <w:t xml:space="preserve">, ist die </w:t>
      </w:r>
      <w:r w:rsidR="004C2932">
        <w:rPr>
          <w:bCs/>
          <w:sz w:val="22"/>
          <w:szCs w:val="22"/>
        </w:rPr>
        <w:t xml:space="preserve">Bemerkung in den </w:t>
      </w:r>
      <w:r w:rsidR="00C63019">
        <w:rPr>
          <w:bCs/>
          <w:sz w:val="22"/>
          <w:szCs w:val="22"/>
        </w:rPr>
        <w:t>Erläuterung</w:t>
      </w:r>
      <w:r w:rsidR="004C2932">
        <w:rPr>
          <w:bCs/>
          <w:sz w:val="22"/>
          <w:szCs w:val="22"/>
        </w:rPr>
        <w:t>en</w:t>
      </w:r>
      <w:r w:rsidR="003E4C2F">
        <w:rPr>
          <w:bCs/>
          <w:sz w:val="22"/>
          <w:szCs w:val="22"/>
        </w:rPr>
        <w:t xml:space="preserve">, dass </w:t>
      </w:r>
      <w:r w:rsidR="009B14F5">
        <w:rPr>
          <w:bCs/>
          <w:sz w:val="22"/>
          <w:szCs w:val="22"/>
        </w:rPr>
        <w:t xml:space="preserve">die Beteiligungen </w:t>
      </w:r>
      <w:r w:rsidR="003E4C2F">
        <w:rPr>
          <w:bCs/>
          <w:sz w:val="22"/>
          <w:szCs w:val="22"/>
        </w:rPr>
        <w:t>nicht zur Deckung der Personal- oder Betriebskosten dienen dürfen. Um die pädagogische Qualität zu gewährleisten, sind finanzielle Mittel notwendig.</w:t>
      </w:r>
      <w:r w:rsidR="00F63E9F">
        <w:rPr>
          <w:bCs/>
          <w:sz w:val="22"/>
          <w:szCs w:val="22"/>
        </w:rPr>
        <w:t xml:space="preserve"> Und von der </w:t>
      </w:r>
      <w:r w:rsidR="00F63E9F" w:rsidRPr="00F63E9F">
        <w:rPr>
          <w:bCs/>
          <w:sz w:val="22"/>
          <w:szCs w:val="22"/>
        </w:rPr>
        <w:t>pädagogische</w:t>
      </w:r>
      <w:r w:rsidR="00F63E9F">
        <w:rPr>
          <w:bCs/>
          <w:sz w:val="22"/>
          <w:szCs w:val="22"/>
        </w:rPr>
        <w:t>n</w:t>
      </w:r>
      <w:r w:rsidR="00F63E9F" w:rsidRPr="00F63E9F">
        <w:rPr>
          <w:bCs/>
          <w:sz w:val="22"/>
          <w:szCs w:val="22"/>
        </w:rPr>
        <w:t xml:space="preserve"> Qualität einer Kita </w:t>
      </w:r>
      <w:r w:rsidR="00B13A73">
        <w:rPr>
          <w:bCs/>
          <w:sz w:val="22"/>
          <w:szCs w:val="22"/>
        </w:rPr>
        <w:t>profitiert letztlich die ganze Gesellschaft.</w:t>
      </w:r>
    </w:p>
    <w:p w14:paraId="30DC7EC9" w14:textId="77777777" w:rsidR="001A2F08" w:rsidRDefault="001A2F08" w:rsidP="003E1F7E">
      <w:pPr>
        <w:spacing w:line="276" w:lineRule="auto"/>
        <w:rPr>
          <w:bCs/>
          <w:sz w:val="22"/>
          <w:szCs w:val="22"/>
        </w:rPr>
      </w:pPr>
    </w:p>
    <w:p w14:paraId="00DBE553" w14:textId="60780CB4" w:rsidR="001A2F08" w:rsidRPr="001A2F08" w:rsidRDefault="001A2F08" w:rsidP="003E1F7E">
      <w:pPr>
        <w:spacing w:line="276" w:lineRule="auto"/>
        <w:rPr>
          <w:bCs/>
          <w:i/>
          <w:iCs/>
          <w:sz w:val="22"/>
          <w:szCs w:val="22"/>
        </w:rPr>
      </w:pPr>
      <w:proofErr w:type="spellStart"/>
      <w:r w:rsidRPr="001A2F08">
        <w:rPr>
          <w:bCs/>
          <w:i/>
          <w:iCs/>
          <w:sz w:val="22"/>
          <w:szCs w:val="22"/>
        </w:rPr>
        <w:t>lit</w:t>
      </w:r>
      <w:proofErr w:type="spellEnd"/>
      <w:r w:rsidRPr="001A2F08">
        <w:rPr>
          <w:bCs/>
          <w:i/>
          <w:iCs/>
          <w:sz w:val="22"/>
          <w:szCs w:val="22"/>
        </w:rPr>
        <w:t>. b</w:t>
      </w:r>
    </w:p>
    <w:p w14:paraId="6D8809D8" w14:textId="76F66285" w:rsidR="000D3B0D" w:rsidRDefault="000D3B0D" w:rsidP="003E1F7E">
      <w:pPr>
        <w:spacing w:line="276" w:lineRule="auto"/>
        <w:rPr>
          <w:bCs/>
          <w:sz w:val="22"/>
          <w:szCs w:val="22"/>
        </w:rPr>
      </w:pPr>
      <w:r>
        <w:rPr>
          <w:bCs/>
          <w:sz w:val="22"/>
          <w:szCs w:val="22"/>
        </w:rPr>
        <w:t xml:space="preserve">Diese Bestimmung ist nicht praxistauglich. Es ist im Einzelfall sehr schwierig zu definieren, was ein klar abgrenzbares zusätzliches Angebot </w:t>
      </w:r>
      <w:r w:rsidR="00281B69">
        <w:rPr>
          <w:bCs/>
          <w:sz w:val="22"/>
          <w:szCs w:val="22"/>
        </w:rPr>
        <w:t xml:space="preserve">darstellt. </w:t>
      </w:r>
      <w:r w:rsidR="0080730A">
        <w:rPr>
          <w:bCs/>
          <w:sz w:val="22"/>
          <w:szCs w:val="22"/>
        </w:rPr>
        <w:t xml:space="preserve">Und auch hier stellt sich wieder die Frage, wer diese Entscheidung fällt. </w:t>
      </w:r>
      <w:r w:rsidR="00D95E7F">
        <w:rPr>
          <w:bCs/>
          <w:sz w:val="22"/>
          <w:szCs w:val="22"/>
        </w:rPr>
        <w:t xml:space="preserve">Aus Sicht von </w:t>
      </w:r>
      <w:proofErr w:type="spellStart"/>
      <w:r w:rsidR="00D95E7F">
        <w:rPr>
          <w:bCs/>
          <w:sz w:val="22"/>
          <w:szCs w:val="22"/>
        </w:rPr>
        <w:t>kibesuisse</w:t>
      </w:r>
      <w:proofErr w:type="spellEnd"/>
      <w:r w:rsidR="00D95E7F">
        <w:rPr>
          <w:bCs/>
          <w:sz w:val="22"/>
          <w:szCs w:val="22"/>
        </w:rPr>
        <w:t xml:space="preserve"> </w:t>
      </w:r>
      <w:r w:rsidR="008B3F52">
        <w:rPr>
          <w:bCs/>
          <w:sz w:val="22"/>
          <w:szCs w:val="22"/>
        </w:rPr>
        <w:t>stellt</w:t>
      </w:r>
      <w:r w:rsidR="00D95E7F">
        <w:rPr>
          <w:bCs/>
          <w:sz w:val="22"/>
          <w:szCs w:val="22"/>
        </w:rPr>
        <w:t xml:space="preserve"> </w:t>
      </w:r>
      <w:r w:rsidR="001C7383">
        <w:rPr>
          <w:bCs/>
          <w:sz w:val="22"/>
          <w:szCs w:val="22"/>
        </w:rPr>
        <w:t>zum Beispiel</w:t>
      </w:r>
      <w:r w:rsidR="00D95E7F">
        <w:rPr>
          <w:bCs/>
          <w:sz w:val="22"/>
          <w:szCs w:val="22"/>
        </w:rPr>
        <w:t xml:space="preserve"> ein tieferer Betreuungsschlüssel kein zusätzliches Angebot, sondern eine sinnvolle Qualitätsentwicklung </w:t>
      </w:r>
      <w:r w:rsidR="00AA384C">
        <w:rPr>
          <w:bCs/>
          <w:sz w:val="22"/>
          <w:szCs w:val="22"/>
        </w:rPr>
        <w:t>mit Blick auf das</w:t>
      </w:r>
      <w:r w:rsidR="00D95E7F">
        <w:rPr>
          <w:bCs/>
          <w:sz w:val="22"/>
          <w:szCs w:val="22"/>
        </w:rPr>
        <w:t xml:space="preserve"> Kindeswohl</w:t>
      </w:r>
      <w:r w:rsidR="008B3F52">
        <w:rPr>
          <w:bCs/>
          <w:sz w:val="22"/>
          <w:szCs w:val="22"/>
        </w:rPr>
        <w:t xml:space="preserve"> dar</w:t>
      </w:r>
      <w:r w:rsidR="00D95E7F">
        <w:rPr>
          <w:bCs/>
          <w:sz w:val="22"/>
          <w:szCs w:val="22"/>
        </w:rPr>
        <w:t xml:space="preserve">. </w:t>
      </w:r>
      <w:r w:rsidR="00281B69">
        <w:rPr>
          <w:bCs/>
          <w:sz w:val="22"/>
          <w:szCs w:val="22"/>
        </w:rPr>
        <w:t>Auch ist das fixe Festhalten an einem Höchstbetrag, der aber nur Minimalstandards garantiert</w:t>
      </w:r>
      <w:r w:rsidR="003B4DE7">
        <w:rPr>
          <w:bCs/>
          <w:sz w:val="22"/>
          <w:szCs w:val="22"/>
        </w:rPr>
        <w:t xml:space="preserve">, absolut hinderlich für </w:t>
      </w:r>
      <w:r w:rsidR="001E6EA4">
        <w:rPr>
          <w:bCs/>
          <w:sz w:val="22"/>
          <w:szCs w:val="22"/>
        </w:rPr>
        <w:t xml:space="preserve">die Qualitätsentwicklung. Auch steht dies im Widerspruch zum Anspruch auf Chancengerechtigkeit, wenn nur Kinder aus Familien mit hohen finanziellen Mitteln von Zusatzangeboten profitieren können. </w:t>
      </w:r>
      <w:r w:rsidR="00E56558">
        <w:rPr>
          <w:bCs/>
          <w:sz w:val="22"/>
          <w:szCs w:val="22"/>
        </w:rPr>
        <w:t xml:space="preserve">Deshalb </w:t>
      </w:r>
      <w:r w:rsidR="001E6EA4">
        <w:rPr>
          <w:bCs/>
          <w:sz w:val="22"/>
          <w:szCs w:val="22"/>
        </w:rPr>
        <w:t>fordert</w:t>
      </w:r>
      <w:r w:rsidR="00E56558">
        <w:rPr>
          <w:bCs/>
          <w:sz w:val="22"/>
          <w:szCs w:val="22"/>
        </w:rPr>
        <w:t xml:space="preserve"> </w:t>
      </w:r>
      <w:proofErr w:type="spellStart"/>
      <w:r w:rsidR="00E56558">
        <w:rPr>
          <w:bCs/>
          <w:sz w:val="22"/>
          <w:szCs w:val="22"/>
        </w:rPr>
        <w:t>kibesuisse</w:t>
      </w:r>
      <w:proofErr w:type="spellEnd"/>
      <w:r w:rsidR="00E56558">
        <w:rPr>
          <w:bCs/>
          <w:sz w:val="22"/>
          <w:szCs w:val="22"/>
        </w:rPr>
        <w:t>, diese</w:t>
      </w:r>
      <w:r w:rsidR="00661357">
        <w:rPr>
          <w:bCs/>
          <w:sz w:val="22"/>
          <w:szCs w:val="22"/>
        </w:rPr>
        <w:t xml:space="preserve">n Passus </w:t>
      </w:r>
      <w:r w:rsidR="00AD30A4">
        <w:rPr>
          <w:bCs/>
          <w:sz w:val="22"/>
          <w:szCs w:val="22"/>
        </w:rPr>
        <w:t>ersatzlos zu streichen.</w:t>
      </w:r>
      <w:r w:rsidR="000319BF">
        <w:rPr>
          <w:bCs/>
          <w:sz w:val="22"/>
          <w:szCs w:val="22"/>
        </w:rPr>
        <w:t xml:space="preserve"> </w:t>
      </w:r>
    </w:p>
    <w:p w14:paraId="09593C7E" w14:textId="77777777" w:rsidR="00AD30A4" w:rsidRDefault="00AD30A4" w:rsidP="003E1F7E">
      <w:pPr>
        <w:spacing w:line="276" w:lineRule="auto"/>
        <w:rPr>
          <w:bCs/>
          <w:sz w:val="22"/>
          <w:szCs w:val="22"/>
        </w:rPr>
      </w:pPr>
    </w:p>
    <w:p w14:paraId="0D7B1102" w14:textId="5AA09A00" w:rsidR="00AD30A4" w:rsidRPr="00661357" w:rsidRDefault="000319BF" w:rsidP="00D63D67">
      <w:pPr>
        <w:shd w:val="pct20" w:color="auto" w:fill="auto"/>
        <w:spacing w:line="276" w:lineRule="auto"/>
        <w:rPr>
          <w:bCs/>
          <w:strike/>
          <w:sz w:val="22"/>
          <w:szCs w:val="22"/>
        </w:rPr>
      </w:pPr>
      <w:r w:rsidRPr="00661357">
        <w:rPr>
          <w:bCs/>
          <w:strike/>
          <w:sz w:val="22"/>
          <w:szCs w:val="22"/>
        </w:rPr>
        <w:t xml:space="preserve">Elternbeiträge, die über die anrechenbaren Kosten pro Platz hinausgehen, nur </w:t>
      </w:r>
      <w:r w:rsidRPr="00A708D7">
        <w:rPr>
          <w:bCs/>
          <w:strike/>
          <w:sz w:val="22"/>
          <w:szCs w:val="22"/>
          <w:shd w:val="clear" w:color="auto" w:fill="CCCCCC"/>
        </w:rPr>
        <w:t>für</w:t>
      </w:r>
      <w:r w:rsidRPr="00661357">
        <w:rPr>
          <w:bCs/>
          <w:strike/>
          <w:sz w:val="22"/>
          <w:szCs w:val="22"/>
        </w:rPr>
        <w:t xml:space="preserve"> die freiwillige Inanspruchnahme von klar abgrenzbaren zusätzlichen Angeboten erhoben werden,</w:t>
      </w:r>
    </w:p>
    <w:p w14:paraId="56BE901C" w14:textId="77777777" w:rsidR="00C73A67" w:rsidRDefault="00C73A67" w:rsidP="003E1F7E">
      <w:pPr>
        <w:spacing w:line="276" w:lineRule="auto"/>
        <w:rPr>
          <w:bCs/>
          <w:sz w:val="22"/>
          <w:szCs w:val="22"/>
        </w:rPr>
      </w:pPr>
    </w:p>
    <w:p w14:paraId="31184327" w14:textId="5E9D313A" w:rsidR="00AB150A" w:rsidRPr="00AB150A" w:rsidRDefault="00AB150A" w:rsidP="003E1F7E">
      <w:pPr>
        <w:spacing w:line="276" w:lineRule="auto"/>
        <w:rPr>
          <w:bCs/>
          <w:i/>
          <w:iCs/>
          <w:sz w:val="22"/>
          <w:szCs w:val="22"/>
        </w:rPr>
      </w:pPr>
      <w:proofErr w:type="spellStart"/>
      <w:r w:rsidRPr="00AB150A">
        <w:rPr>
          <w:bCs/>
          <w:i/>
          <w:iCs/>
          <w:sz w:val="22"/>
          <w:szCs w:val="22"/>
        </w:rPr>
        <w:t>lit</w:t>
      </w:r>
      <w:proofErr w:type="spellEnd"/>
      <w:r w:rsidRPr="00AB150A">
        <w:rPr>
          <w:bCs/>
          <w:i/>
          <w:iCs/>
          <w:sz w:val="22"/>
          <w:szCs w:val="22"/>
        </w:rPr>
        <w:t>. c</w:t>
      </w:r>
    </w:p>
    <w:p w14:paraId="49FA9A44" w14:textId="5A19918A" w:rsidR="006F000D" w:rsidRDefault="005F0BB6" w:rsidP="003E1F7E">
      <w:pPr>
        <w:spacing w:line="276" w:lineRule="auto"/>
        <w:rPr>
          <w:bCs/>
          <w:sz w:val="22"/>
          <w:szCs w:val="22"/>
        </w:rPr>
      </w:pPr>
      <w:proofErr w:type="spellStart"/>
      <w:r>
        <w:rPr>
          <w:bCs/>
          <w:sz w:val="22"/>
          <w:szCs w:val="22"/>
        </w:rPr>
        <w:t>K</w:t>
      </w:r>
      <w:r w:rsidR="00C657D5">
        <w:rPr>
          <w:bCs/>
          <w:sz w:val="22"/>
          <w:szCs w:val="22"/>
        </w:rPr>
        <w:t>ibesuisse</w:t>
      </w:r>
      <w:proofErr w:type="spellEnd"/>
      <w:r w:rsidR="00C657D5">
        <w:rPr>
          <w:bCs/>
          <w:sz w:val="22"/>
          <w:szCs w:val="22"/>
        </w:rPr>
        <w:t xml:space="preserve"> begrüsst, dass </w:t>
      </w:r>
      <w:r w:rsidR="003B7F08" w:rsidRPr="003B7F08">
        <w:rPr>
          <w:bCs/>
          <w:sz w:val="22"/>
          <w:szCs w:val="22"/>
        </w:rPr>
        <w:t xml:space="preserve">die </w:t>
      </w:r>
      <w:r w:rsidR="004E2064">
        <w:rPr>
          <w:bCs/>
          <w:sz w:val="22"/>
          <w:szCs w:val="22"/>
        </w:rPr>
        <w:t>Ermäss</w:t>
      </w:r>
      <w:r w:rsidR="003B7F08" w:rsidRPr="003B7F08">
        <w:rPr>
          <w:bCs/>
          <w:sz w:val="22"/>
          <w:szCs w:val="22"/>
        </w:rPr>
        <w:t xml:space="preserve">igungen nicht an den Ausbildungs- und Erwerbsstatus der </w:t>
      </w:r>
      <w:r w:rsidR="001B502F">
        <w:rPr>
          <w:bCs/>
          <w:sz w:val="22"/>
          <w:szCs w:val="22"/>
        </w:rPr>
        <w:t>Erziehungsberechtigten</w:t>
      </w:r>
      <w:r w:rsidR="003B7F08" w:rsidRPr="003B7F08">
        <w:rPr>
          <w:bCs/>
          <w:sz w:val="22"/>
          <w:szCs w:val="22"/>
        </w:rPr>
        <w:t xml:space="preserve"> geknüpft werden </w:t>
      </w:r>
      <w:r w:rsidR="00796387">
        <w:rPr>
          <w:bCs/>
          <w:sz w:val="22"/>
          <w:szCs w:val="22"/>
        </w:rPr>
        <w:t xml:space="preserve">und </w:t>
      </w:r>
      <w:r w:rsidR="00C657D5">
        <w:rPr>
          <w:bCs/>
          <w:sz w:val="22"/>
          <w:szCs w:val="22"/>
        </w:rPr>
        <w:t xml:space="preserve">die wirtschaftliche </w:t>
      </w:r>
      <w:r>
        <w:rPr>
          <w:bCs/>
          <w:sz w:val="22"/>
          <w:szCs w:val="22"/>
        </w:rPr>
        <w:t>Leistungsfähigkeit</w:t>
      </w:r>
      <w:r w:rsidR="00C657D5">
        <w:rPr>
          <w:bCs/>
          <w:sz w:val="22"/>
          <w:szCs w:val="22"/>
        </w:rPr>
        <w:t xml:space="preserve"> der </w:t>
      </w:r>
      <w:r w:rsidR="001B502F">
        <w:rPr>
          <w:bCs/>
          <w:sz w:val="22"/>
          <w:szCs w:val="22"/>
        </w:rPr>
        <w:t>Erziehungsberechtigten</w:t>
      </w:r>
      <w:r w:rsidR="00C657D5">
        <w:rPr>
          <w:bCs/>
          <w:sz w:val="22"/>
          <w:szCs w:val="22"/>
        </w:rPr>
        <w:t xml:space="preserve"> das einzige Kriterium </w:t>
      </w:r>
      <w:r w:rsidR="004E2064">
        <w:rPr>
          <w:bCs/>
          <w:sz w:val="22"/>
          <w:szCs w:val="22"/>
        </w:rPr>
        <w:t>da</w:t>
      </w:r>
      <w:r>
        <w:rPr>
          <w:bCs/>
          <w:sz w:val="22"/>
          <w:szCs w:val="22"/>
        </w:rPr>
        <w:t xml:space="preserve">für ist. </w:t>
      </w:r>
      <w:r w:rsidR="00AA0A82">
        <w:rPr>
          <w:bCs/>
          <w:sz w:val="22"/>
          <w:szCs w:val="22"/>
        </w:rPr>
        <w:t xml:space="preserve">Damit </w:t>
      </w:r>
      <w:r w:rsidR="00E2306C">
        <w:rPr>
          <w:bCs/>
          <w:sz w:val="22"/>
          <w:szCs w:val="22"/>
        </w:rPr>
        <w:t>bekommen möglichst viele Kinder die Möglichkeit</w:t>
      </w:r>
      <w:r w:rsidR="00A9681D">
        <w:rPr>
          <w:bCs/>
          <w:sz w:val="22"/>
          <w:szCs w:val="22"/>
        </w:rPr>
        <w:t>,</w:t>
      </w:r>
      <w:r w:rsidR="00E2306C">
        <w:rPr>
          <w:bCs/>
          <w:sz w:val="22"/>
          <w:szCs w:val="22"/>
        </w:rPr>
        <w:t xml:space="preserve"> vom Bildungsangebot zu profitieren. </w:t>
      </w:r>
      <w:r w:rsidR="000E1837">
        <w:rPr>
          <w:bCs/>
          <w:sz w:val="22"/>
          <w:szCs w:val="22"/>
        </w:rPr>
        <w:t xml:space="preserve">Die Ermässigungen sollten aber auch </w:t>
      </w:r>
      <w:r w:rsidR="00CB65CB">
        <w:rPr>
          <w:bCs/>
          <w:sz w:val="22"/>
          <w:szCs w:val="22"/>
        </w:rPr>
        <w:t xml:space="preserve">mittelständischen Familien </w:t>
      </w:r>
      <w:r w:rsidR="0048513F">
        <w:rPr>
          <w:bCs/>
          <w:sz w:val="22"/>
          <w:szCs w:val="22"/>
        </w:rPr>
        <w:t>zugutekommen</w:t>
      </w:r>
      <w:r w:rsidR="00CB65CB">
        <w:rPr>
          <w:bCs/>
          <w:sz w:val="22"/>
          <w:szCs w:val="22"/>
        </w:rPr>
        <w:t xml:space="preserve">. Gerade </w:t>
      </w:r>
      <w:r w:rsidR="00F07102">
        <w:rPr>
          <w:bCs/>
          <w:sz w:val="22"/>
          <w:szCs w:val="22"/>
        </w:rPr>
        <w:t xml:space="preserve">zu Zeiten </w:t>
      </w:r>
      <w:r w:rsidR="0048513F">
        <w:rPr>
          <w:bCs/>
          <w:sz w:val="22"/>
          <w:szCs w:val="22"/>
        </w:rPr>
        <w:t>des</w:t>
      </w:r>
      <w:r w:rsidR="00F07102">
        <w:rPr>
          <w:bCs/>
          <w:sz w:val="22"/>
          <w:szCs w:val="22"/>
        </w:rPr>
        <w:t xml:space="preserve"> schweizweiten </w:t>
      </w:r>
      <w:r w:rsidR="00F07102">
        <w:rPr>
          <w:bCs/>
          <w:sz w:val="22"/>
          <w:szCs w:val="22"/>
        </w:rPr>
        <w:lastRenderedPageBreak/>
        <w:t>Fachkräftemangel</w:t>
      </w:r>
      <w:r w:rsidR="0048513F">
        <w:rPr>
          <w:bCs/>
          <w:sz w:val="22"/>
          <w:szCs w:val="22"/>
        </w:rPr>
        <w:t>s</w:t>
      </w:r>
      <w:r w:rsidR="00F07102">
        <w:rPr>
          <w:bCs/>
          <w:sz w:val="22"/>
          <w:szCs w:val="22"/>
        </w:rPr>
        <w:t xml:space="preserve"> ist es relevant, dass </w:t>
      </w:r>
      <w:r w:rsidR="009539D6">
        <w:rPr>
          <w:bCs/>
          <w:sz w:val="22"/>
          <w:szCs w:val="22"/>
        </w:rPr>
        <w:t xml:space="preserve">sich </w:t>
      </w:r>
      <w:r w:rsidR="00F07102">
        <w:rPr>
          <w:bCs/>
          <w:sz w:val="22"/>
          <w:szCs w:val="22"/>
        </w:rPr>
        <w:t xml:space="preserve">auch </w:t>
      </w:r>
      <w:proofErr w:type="gramStart"/>
      <w:r w:rsidR="00F07102">
        <w:rPr>
          <w:bCs/>
          <w:sz w:val="22"/>
          <w:szCs w:val="22"/>
        </w:rPr>
        <w:t xml:space="preserve">besser </w:t>
      </w:r>
      <w:r w:rsidR="009539D6">
        <w:rPr>
          <w:bCs/>
          <w:sz w:val="22"/>
          <w:szCs w:val="22"/>
        </w:rPr>
        <w:t>v</w:t>
      </w:r>
      <w:r w:rsidR="00F07102">
        <w:rPr>
          <w:bCs/>
          <w:sz w:val="22"/>
          <w:szCs w:val="22"/>
        </w:rPr>
        <w:t>erdienende</w:t>
      </w:r>
      <w:proofErr w:type="gramEnd"/>
      <w:r w:rsidR="00F07102">
        <w:rPr>
          <w:bCs/>
          <w:sz w:val="22"/>
          <w:szCs w:val="22"/>
        </w:rPr>
        <w:t xml:space="preserve"> </w:t>
      </w:r>
      <w:r w:rsidR="001C1B35">
        <w:rPr>
          <w:bCs/>
          <w:sz w:val="22"/>
          <w:szCs w:val="22"/>
        </w:rPr>
        <w:t>Erziehungsberechtigte</w:t>
      </w:r>
      <w:r w:rsidR="009539D6">
        <w:rPr>
          <w:bCs/>
          <w:sz w:val="22"/>
          <w:szCs w:val="22"/>
        </w:rPr>
        <w:t xml:space="preserve"> einen Betreuungsplatz leisten können und im Arbeitsmarkt verbleiben. </w:t>
      </w:r>
    </w:p>
    <w:p w14:paraId="17482818" w14:textId="77777777" w:rsidR="007941A4" w:rsidRDefault="007941A4" w:rsidP="003E1F7E">
      <w:pPr>
        <w:spacing w:line="276" w:lineRule="auto"/>
        <w:rPr>
          <w:bCs/>
          <w:sz w:val="22"/>
          <w:szCs w:val="22"/>
        </w:rPr>
      </w:pPr>
    </w:p>
    <w:p w14:paraId="34986CDE" w14:textId="7BD230C9" w:rsidR="007941A4" w:rsidRPr="00636FB0" w:rsidRDefault="007941A4" w:rsidP="003E1F7E">
      <w:pPr>
        <w:spacing w:line="276" w:lineRule="auto"/>
        <w:rPr>
          <w:bCs/>
          <w:i/>
          <w:iCs/>
          <w:sz w:val="22"/>
          <w:szCs w:val="22"/>
        </w:rPr>
      </w:pPr>
      <w:proofErr w:type="spellStart"/>
      <w:r w:rsidRPr="00636FB0">
        <w:rPr>
          <w:bCs/>
          <w:i/>
          <w:iCs/>
          <w:sz w:val="22"/>
          <w:szCs w:val="22"/>
        </w:rPr>
        <w:t>lit</w:t>
      </w:r>
      <w:proofErr w:type="spellEnd"/>
      <w:r w:rsidRPr="00636FB0">
        <w:rPr>
          <w:bCs/>
          <w:i/>
          <w:iCs/>
          <w:sz w:val="22"/>
          <w:szCs w:val="22"/>
        </w:rPr>
        <w:t>. d</w:t>
      </w:r>
      <w:r w:rsidR="00055B1D">
        <w:rPr>
          <w:bCs/>
          <w:i/>
          <w:iCs/>
          <w:sz w:val="22"/>
          <w:szCs w:val="22"/>
        </w:rPr>
        <w:t xml:space="preserve"> (Vorschlag </w:t>
      </w:r>
      <w:proofErr w:type="spellStart"/>
      <w:r w:rsidR="00055B1D">
        <w:rPr>
          <w:bCs/>
          <w:i/>
          <w:iCs/>
          <w:sz w:val="22"/>
          <w:szCs w:val="22"/>
        </w:rPr>
        <w:t>kibesuisse</w:t>
      </w:r>
      <w:proofErr w:type="spellEnd"/>
      <w:r w:rsidR="00055B1D">
        <w:rPr>
          <w:bCs/>
          <w:i/>
          <w:iCs/>
          <w:sz w:val="22"/>
          <w:szCs w:val="22"/>
        </w:rPr>
        <w:t>)</w:t>
      </w:r>
    </w:p>
    <w:p w14:paraId="3183F245" w14:textId="04EA5F89" w:rsidR="00451FB7" w:rsidRDefault="00451FB7" w:rsidP="003E1F7E">
      <w:pPr>
        <w:spacing w:line="276" w:lineRule="auto"/>
        <w:rPr>
          <w:bCs/>
          <w:sz w:val="22"/>
          <w:szCs w:val="22"/>
        </w:rPr>
      </w:pPr>
      <w:r>
        <w:rPr>
          <w:bCs/>
          <w:sz w:val="22"/>
          <w:szCs w:val="22"/>
        </w:rPr>
        <w:t xml:space="preserve">Gerade für </w:t>
      </w:r>
      <w:r w:rsidR="001C1B35">
        <w:rPr>
          <w:bCs/>
          <w:sz w:val="22"/>
          <w:szCs w:val="22"/>
        </w:rPr>
        <w:t>Erziehungsberechtigte</w:t>
      </w:r>
      <w:r>
        <w:rPr>
          <w:bCs/>
          <w:sz w:val="22"/>
          <w:szCs w:val="22"/>
        </w:rPr>
        <w:t xml:space="preserve"> mit Kindern mit Behinderung</w:t>
      </w:r>
      <w:r w:rsidR="007941A4">
        <w:rPr>
          <w:bCs/>
          <w:sz w:val="22"/>
          <w:szCs w:val="22"/>
        </w:rPr>
        <w:t>en</w:t>
      </w:r>
      <w:r>
        <w:rPr>
          <w:bCs/>
          <w:sz w:val="22"/>
          <w:szCs w:val="22"/>
        </w:rPr>
        <w:t xml:space="preserve"> hat ein Kitabesuch neben der Erleichterung der Erwerbstätigkeit auch Entlastungscharakter. Deshalb beantragt </w:t>
      </w:r>
      <w:proofErr w:type="spellStart"/>
      <w:r>
        <w:rPr>
          <w:bCs/>
          <w:sz w:val="22"/>
          <w:szCs w:val="22"/>
        </w:rPr>
        <w:t>kibesuisse</w:t>
      </w:r>
      <w:proofErr w:type="spellEnd"/>
      <w:r>
        <w:rPr>
          <w:bCs/>
          <w:sz w:val="22"/>
          <w:szCs w:val="22"/>
        </w:rPr>
        <w:t xml:space="preserve"> folgende Ergänzung:</w:t>
      </w:r>
    </w:p>
    <w:p w14:paraId="648CD3D2" w14:textId="77777777" w:rsidR="00451FB7" w:rsidRDefault="00451FB7" w:rsidP="003E1F7E">
      <w:pPr>
        <w:spacing w:line="276" w:lineRule="auto"/>
        <w:rPr>
          <w:bCs/>
          <w:sz w:val="22"/>
          <w:szCs w:val="22"/>
        </w:rPr>
      </w:pPr>
    </w:p>
    <w:p w14:paraId="5DCC2853" w14:textId="7E66B7C7" w:rsidR="008E393F" w:rsidRPr="008E393F" w:rsidRDefault="008E393F" w:rsidP="00A708D7">
      <w:pPr>
        <w:shd w:val="clear" w:color="auto" w:fill="CCCCCC"/>
        <w:spacing w:line="276" w:lineRule="auto"/>
        <w:rPr>
          <w:bCs/>
          <w:sz w:val="22"/>
          <w:szCs w:val="22"/>
          <w:u w:val="single"/>
        </w:rPr>
      </w:pPr>
      <w:r>
        <w:rPr>
          <w:bCs/>
          <w:sz w:val="22"/>
          <w:szCs w:val="22"/>
          <w:u w:val="single"/>
        </w:rPr>
        <w:t>b</w:t>
      </w:r>
      <w:r w:rsidRPr="008E393F">
        <w:rPr>
          <w:bCs/>
          <w:sz w:val="22"/>
          <w:szCs w:val="22"/>
          <w:u w:val="single"/>
        </w:rPr>
        <w:t xml:space="preserve">ehinderungsbedingte Mehrkosten </w:t>
      </w:r>
      <w:r w:rsidR="009C589B">
        <w:rPr>
          <w:bCs/>
          <w:sz w:val="22"/>
          <w:szCs w:val="22"/>
          <w:u w:val="single"/>
        </w:rPr>
        <w:t>weder</w:t>
      </w:r>
      <w:r w:rsidRPr="008E393F">
        <w:rPr>
          <w:bCs/>
          <w:sz w:val="22"/>
          <w:szCs w:val="22"/>
          <w:u w:val="single"/>
        </w:rPr>
        <w:t xml:space="preserve"> den Eltern </w:t>
      </w:r>
      <w:r w:rsidR="009C589B">
        <w:rPr>
          <w:bCs/>
          <w:sz w:val="22"/>
          <w:szCs w:val="22"/>
          <w:u w:val="single"/>
        </w:rPr>
        <w:t xml:space="preserve">noch den Anbietenden </w:t>
      </w:r>
      <w:r w:rsidRPr="008E393F">
        <w:rPr>
          <w:bCs/>
          <w:sz w:val="22"/>
          <w:szCs w:val="22"/>
          <w:u w:val="single"/>
        </w:rPr>
        <w:t>verrechnet werden</w:t>
      </w:r>
      <w:r w:rsidR="001E6365">
        <w:rPr>
          <w:bCs/>
          <w:sz w:val="22"/>
          <w:szCs w:val="22"/>
          <w:u w:val="single"/>
        </w:rPr>
        <w:t xml:space="preserve">, sondern </w:t>
      </w:r>
      <w:r w:rsidR="003B4208">
        <w:rPr>
          <w:bCs/>
          <w:sz w:val="22"/>
          <w:szCs w:val="22"/>
          <w:u w:val="single"/>
        </w:rPr>
        <w:t>von den Gemeinden und dem Kanton getragen werden</w:t>
      </w:r>
      <w:r w:rsidRPr="008E393F">
        <w:rPr>
          <w:bCs/>
          <w:sz w:val="22"/>
          <w:szCs w:val="22"/>
          <w:u w:val="single"/>
        </w:rPr>
        <w:t>.</w:t>
      </w:r>
    </w:p>
    <w:p w14:paraId="6A33C4AB" w14:textId="77777777" w:rsidR="00451FB7" w:rsidRDefault="00451FB7" w:rsidP="003E1F7E">
      <w:pPr>
        <w:spacing w:line="276" w:lineRule="auto"/>
        <w:rPr>
          <w:bCs/>
          <w:sz w:val="22"/>
          <w:szCs w:val="22"/>
        </w:rPr>
      </w:pPr>
    </w:p>
    <w:p w14:paraId="27EA38DE" w14:textId="77777777" w:rsidR="00AB150A" w:rsidRPr="00CE771A" w:rsidRDefault="00AB150A" w:rsidP="003E1F7E">
      <w:pPr>
        <w:spacing w:line="276" w:lineRule="auto"/>
        <w:rPr>
          <w:b/>
          <w:sz w:val="22"/>
          <w:szCs w:val="22"/>
        </w:rPr>
      </w:pPr>
    </w:p>
    <w:p w14:paraId="0589D65A" w14:textId="1F033527" w:rsidR="006139CC" w:rsidRPr="00CE771A" w:rsidRDefault="006139CC" w:rsidP="003E1F7E">
      <w:pPr>
        <w:spacing w:line="276" w:lineRule="auto"/>
        <w:rPr>
          <w:bCs/>
          <w:i/>
          <w:iCs/>
          <w:sz w:val="22"/>
          <w:szCs w:val="22"/>
        </w:rPr>
      </w:pPr>
      <w:r w:rsidRPr="00CE771A">
        <w:rPr>
          <w:bCs/>
          <w:i/>
          <w:iCs/>
          <w:sz w:val="22"/>
          <w:szCs w:val="22"/>
        </w:rPr>
        <w:t>Abs. 4</w:t>
      </w:r>
    </w:p>
    <w:p w14:paraId="743DC6B5" w14:textId="698F698E" w:rsidR="006139CC" w:rsidRDefault="00561C82" w:rsidP="003E1F7E">
      <w:pPr>
        <w:spacing w:line="276" w:lineRule="auto"/>
        <w:rPr>
          <w:bCs/>
          <w:sz w:val="22"/>
          <w:szCs w:val="22"/>
        </w:rPr>
      </w:pPr>
      <w:r>
        <w:rPr>
          <w:bCs/>
          <w:sz w:val="22"/>
          <w:szCs w:val="22"/>
        </w:rPr>
        <w:t xml:space="preserve">Die Anbietenden benötigen </w:t>
      </w:r>
      <w:r w:rsidR="00A702F2">
        <w:rPr>
          <w:bCs/>
          <w:sz w:val="22"/>
          <w:szCs w:val="22"/>
        </w:rPr>
        <w:t>zwingend Spielraum</w:t>
      </w:r>
      <w:r w:rsidR="00BC1AC7">
        <w:rPr>
          <w:bCs/>
          <w:sz w:val="22"/>
          <w:szCs w:val="22"/>
        </w:rPr>
        <w:t xml:space="preserve"> </w:t>
      </w:r>
      <w:r w:rsidR="004D5B06">
        <w:rPr>
          <w:bCs/>
          <w:sz w:val="22"/>
          <w:szCs w:val="22"/>
        </w:rPr>
        <w:t>für ihr unternehmerisches Handeln</w:t>
      </w:r>
      <w:r>
        <w:rPr>
          <w:bCs/>
          <w:sz w:val="22"/>
          <w:szCs w:val="22"/>
        </w:rPr>
        <w:t xml:space="preserve">. Der Elternbeitrag muss von ihnen festgelegt werden und nicht von der Gemeinde. </w:t>
      </w:r>
      <w:r w:rsidR="00DF60E5">
        <w:rPr>
          <w:bCs/>
          <w:sz w:val="22"/>
          <w:szCs w:val="22"/>
        </w:rPr>
        <w:t xml:space="preserve">Die hier vorgeschlagene Formulierung </w:t>
      </w:r>
      <w:r w:rsidR="004E1EB3">
        <w:rPr>
          <w:bCs/>
          <w:sz w:val="22"/>
          <w:szCs w:val="22"/>
        </w:rPr>
        <w:t>stellt</w:t>
      </w:r>
      <w:r>
        <w:rPr>
          <w:bCs/>
          <w:sz w:val="22"/>
          <w:szCs w:val="22"/>
        </w:rPr>
        <w:t xml:space="preserve"> ein</w:t>
      </w:r>
      <w:r w:rsidR="004E1EB3">
        <w:rPr>
          <w:bCs/>
          <w:sz w:val="22"/>
          <w:szCs w:val="22"/>
        </w:rPr>
        <w:t>en</w:t>
      </w:r>
      <w:r>
        <w:rPr>
          <w:bCs/>
          <w:sz w:val="22"/>
          <w:szCs w:val="22"/>
        </w:rPr>
        <w:t xml:space="preserve"> zu starke</w:t>
      </w:r>
      <w:r w:rsidR="00B3342E">
        <w:rPr>
          <w:bCs/>
          <w:sz w:val="22"/>
          <w:szCs w:val="22"/>
        </w:rPr>
        <w:t>n</w:t>
      </w:r>
      <w:r>
        <w:rPr>
          <w:bCs/>
          <w:sz w:val="22"/>
          <w:szCs w:val="22"/>
        </w:rPr>
        <w:t xml:space="preserve"> Eingriff in die Wirtschaftsfreiheit</w:t>
      </w:r>
      <w:r w:rsidR="004E1EB3">
        <w:rPr>
          <w:bCs/>
          <w:sz w:val="22"/>
          <w:szCs w:val="22"/>
        </w:rPr>
        <w:t xml:space="preserve"> dar</w:t>
      </w:r>
      <w:r w:rsidR="007C0FA8">
        <w:rPr>
          <w:bCs/>
          <w:sz w:val="22"/>
          <w:szCs w:val="22"/>
        </w:rPr>
        <w:t xml:space="preserve">, </w:t>
      </w:r>
      <w:r w:rsidR="007C0FA8" w:rsidRPr="007C0FA8">
        <w:rPr>
          <w:bCs/>
          <w:sz w:val="22"/>
          <w:szCs w:val="22"/>
        </w:rPr>
        <w:t>welcher im Widerspruch zu den durch die Anbiete</w:t>
      </w:r>
      <w:r w:rsidR="001B6E95">
        <w:rPr>
          <w:bCs/>
          <w:sz w:val="22"/>
          <w:szCs w:val="22"/>
        </w:rPr>
        <w:t>nden</w:t>
      </w:r>
      <w:r w:rsidR="007C0FA8" w:rsidRPr="007C0FA8">
        <w:rPr>
          <w:bCs/>
          <w:sz w:val="22"/>
          <w:szCs w:val="22"/>
        </w:rPr>
        <w:t xml:space="preserve"> übernommenen wirtschaftlichen Risiken liegt. </w:t>
      </w:r>
      <w:r w:rsidR="00094703">
        <w:rPr>
          <w:bCs/>
          <w:sz w:val="22"/>
          <w:szCs w:val="22"/>
        </w:rPr>
        <w:t xml:space="preserve">Unlängst zeigte ein </w:t>
      </w:r>
      <w:r w:rsidR="00D41638">
        <w:rPr>
          <w:bCs/>
          <w:sz w:val="22"/>
          <w:szCs w:val="22"/>
        </w:rPr>
        <w:t>Urteil</w:t>
      </w:r>
      <w:r w:rsidR="00094703">
        <w:rPr>
          <w:bCs/>
          <w:sz w:val="22"/>
          <w:szCs w:val="22"/>
        </w:rPr>
        <w:t xml:space="preserve"> vom Zürcher Verwaltungsgericht (A</w:t>
      </w:r>
      <w:r w:rsidR="00D41638">
        <w:rPr>
          <w:bCs/>
          <w:sz w:val="22"/>
          <w:szCs w:val="22"/>
        </w:rPr>
        <w:t>N</w:t>
      </w:r>
      <w:r w:rsidR="00094703">
        <w:rPr>
          <w:bCs/>
          <w:sz w:val="22"/>
          <w:szCs w:val="22"/>
        </w:rPr>
        <w:t>.</w:t>
      </w:r>
      <w:r w:rsidR="00D41638">
        <w:rPr>
          <w:bCs/>
          <w:sz w:val="22"/>
          <w:szCs w:val="22"/>
        </w:rPr>
        <w:t>2020.00005)</w:t>
      </w:r>
      <w:r w:rsidR="00323D47">
        <w:rPr>
          <w:bCs/>
          <w:sz w:val="22"/>
          <w:szCs w:val="22"/>
        </w:rPr>
        <w:t>, dass es klare Grenzen für einen solchen Eingriff gibt.</w:t>
      </w:r>
      <w:r w:rsidR="005F53FF">
        <w:rPr>
          <w:bCs/>
          <w:sz w:val="22"/>
          <w:szCs w:val="22"/>
        </w:rPr>
        <w:t xml:space="preserve"> </w:t>
      </w:r>
      <w:r>
        <w:rPr>
          <w:bCs/>
          <w:sz w:val="22"/>
          <w:szCs w:val="22"/>
        </w:rPr>
        <w:t xml:space="preserve">Daher </w:t>
      </w:r>
      <w:r w:rsidR="00DA0641">
        <w:rPr>
          <w:bCs/>
          <w:sz w:val="22"/>
          <w:szCs w:val="22"/>
        </w:rPr>
        <w:t>fordert</w:t>
      </w:r>
      <w:r>
        <w:rPr>
          <w:bCs/>
          <w:sz w:val="22"/>
          <w:szCs w:val="22"/>
        </w:rPr>
        <w:t xml:space="preserve"> </w:t>
      </w:r>
      <w:proofErr w:type="spellStart"/>
      <w:r>
        <w:rPr>
          <w:bCs/>
          <w:sz w:val="22"/>
          <w:szCs w:val="22"/>
        </w:rPr>
        <w:t>kibesuisse</w:t>
      </w:r>
      <w:proofErr w:type="spellEnd"/>
      <w:r w:rsidR="002F3C77">
        <w:rPr>
          <w:bCs/>
          <w:sz w:val="22"/>
          <w:szCs w:val="22"/>
        </w:rPr>
        <w:t xml:space="preserve">, diesen Absatz ersatzlos zu streichen. </w:t>
      </w:r>
    </w:p>
    <w:p w14:paraId="453D3B46" w14:textId="77777777" w:rsidR="00561C82" w:rsidRDefault="00561C82" w:rsidP="003E1F7E">
      <w:pPr>
        <w:spacing w:line="276" w:lineRule="auto"/>
        <w:rPr>
          <w:bCs/>
          <w:sz w:val="22"/>
          <w:szCs w:val="22"/>
        </w:rPr>
      </w:pPr>
    </w:p>
    <w:p w14:paraId="27CCA0AB" w14:textId="2198F4F7" w:rsidR="008528C2" w:rsidRPr="00385787" w:rsidRDefault="000E12A5" w:rsidP="008528C2">
      <w:pPr>
        <w:shd w:val="clear" w:color="auto" w:fill="D9D9D9" w:themeFill="background1" w:themeFillShade="D9"/>
        <w:spacing w:line="276" w:lineRule="auto"/>
        <w:rPr>
          <w:bCs/>
          <w:strike/>
          <w:sz w:val="22"/>
          <w:szCs w:val="22"/>
        </w:rPr>
      </w:pPr>
      <w:r w:rsidRPr="00385787">
        <w:rPr>
          <w:rFonts w:ascii="Arial" w:hAnsi="Arial" w:cs="Arial"/>
          <w:bCs/>
          <w:strike/>
          <w:sz w:val="22"/>
          <w:szCs w:val="22"/>
        </w:rPr>
        <w:t xml:space="preserve">Im Übrigen sind die Gemeinden frei in der Ausgestaltung der Beteiligung. Sie können die Elternbeiträge </w:t>
      </w:r>
      <w:proofErr w:type="gramStart"/>
      <w:r w:rsidRPr="00385787">
        <w:rPr>
          <w:rFonts w:ascii="Arial" w:hAnsi="Arial" w:cs="Arial"/>
          <w:bCs/>
          <w:strike/>
          <w:sz w:val="22"/>
          <w:szCs w:val="22"/>
        </w:rPr>
        <w:t>selber</w:t>
      </w:r>
      <w:proofErr w:type="gramEnd"/>
      <w:r w:rsidRPr="00385787">
        <w:rPr>
          <w:rFonts w:ascii="Arial" w:hAnsi="Arial" w:cs="Arial"/>
          <w:bCs/>
          <w:strike/>
          <w:sz w:val="22"/>
          <w:szCs w:val="22"/>
        </w:rPr>
        <w:t xml:space="preserve"> festsetzen</w:t>
      </w:r>
      <w:r w:rsidR="008528C2" w:rsidRPr="00385787">
        <w:rPr>
          <w:bCs/>
          <w:strike/>
          <w:sz w:val="22"/>
          <w:szCs w:val="22"/>
        </w:rPr>
        <w:t>.</w:t>
      </w:r>
    </w:p>
    <w:p w14:paraId="0193C5EE" w14:textId="77777777" w:rsidR="00561C82" w:rsidRDefault="00561C82" w:rsidP="003E1F7E">
      <w:pPr>
        <w:spacing w:line="276" w:lineRule="auto"/>
        <w:rPr>
          <w:bCs/>
          <w:sz w:val="22"/>
          <w:szCs w:val="22"/>
        </w:rPr>
      </w:pPr>
    </w:p>
    <w:p w14:paraId="200BF22C" w14:textId="2C4AA5C5" w:rsidR="008528C2" w:rsidRPr="00CC7F2C" w:rsidRDefault="008528C2" w:rsidP="003E1F7E">
      <w:pPr>
        <w:spacing w:line="276" w:lineRule="auto"/>
        <w:rPr>
          <w:bCs/>
          <w:i/>
          <w:iCs/>
          <w:sz w:val="22"/>
          <w:szCs w:val="22"/>
        </w:rPr>
      </w:pPr>
      <w:r w:rsidRPr="008528C2">
        <w:rPr>
          <w:bCs/>
          <w:i/>
          <w:iCs/>
          <w:sz w:val="22"/>
          <w:szCs w:val="22"/>
        </w:rPr>
        <w:t>Abs. 5</w:t>
      </w:r>
      <w:r w:rsidR="00B403C1">
        <w:rPr>
          <w:bCs/>
          <w:i/>
          <w:iCs/>
          <w:sz w:val="22"/>
          <w:szCs w:val="22"/>
        </w:rPr>
        <w:t xml:space="preserve"> und 6</w:t>
      </w:r>
    </w:p>
    <w:p w14:paraId="32B3BF3F" w14:textId="323B134B" w:rsidR="00C73A67" w:rsidRDefault="00CC7F2C" w:rsidP="003E1F7E">
      <w:pPr>
        <w:spacing w:line="276" w:lineRule="auto"/>
        <w:rPr>
          <w:bCs/>
          <w:sz w:val="22"/>
          <w:szCs w:val="22"/>
        </w:rPr>
      </w:pPr>
      <w:r>
        <w:rPr>
          <w:bCs/>
          <w:sz w:val="22"/>
          <w:szCs w:val="22"/>
        </w:rPr>
        <w:t>Dies</w:t>
      </w:r>
      <w:r w:rsidR="0098524A">
        <w:rPr>
          <w:bCs/>
          <w:sz w:val="22"/>
          <w:szCs w:val="22"/>
        </w:rPr>
        <w:t>e beiden Absätze sind</w:t>
      </w:r>
      <w:r>
        <w:rPr>
          <w:bCs/>
          <w:sz w:val="22"/>
          <w:szCs w:val="22"/>
        </w:rPr>
        <w:t xml:space="preserve"> nicht praxistauglich. Es lässt sich nicht klar </w:t>
      </w:r>
      <w:r w:rsidR="001C4977">
        <w:rPr>
          <w:bCs/>
          <w:sz w:val="22"/>
          <w:szCs w:val="22"/>
        </w:rPr>
        <w:t xml:space="preserve">zwischen Basis- und darüber hinausgehenden Leistungen unterscheiden. Auch ist ein absolutes Gewinnverbot nicht realistisch. </w:t>
      </w:r>
      <w:r w:rsidR="007634A2">
        <w:rPr>
          <w:bCs/>
          <w:sz w:val="22"/>
          <w:szCs w:val="22"/>
        </w:rPr>
        <w:t xml:space="preserve">Einerseits muss die Möglichkeit bestehen, Rückstellungen </w:t>
      </w:r>
      <w:r w:rsidR="003C08E2">
        <w:rPr>
          <w:bCs/>
          <w:sz w:val="22"/>
          <w:szCs w:val="22"/>
        </w:rPr>
        <w:t>zu</w:t>
      </w:r>
      <w:r w:rsidR="00043323">
        <w:rPr>
          <w:bCs/>
          <w:sz w:val="22"/>
          <w:szCs w:val="22"/>
        </w:rPr>
        <w:t>r Liquidität</w:t>
      </w:r>
      <w:r w:rsidR="00657688">
        <w:rPr>
          <w:bCs/>
          <w:sz w:val="22"/>
          <w:szCs w:val="22"/>
        </w:rPr>
        <w:t>, der Lohnsicherung,</w:t>
      </w:r>
      <w:r w:rsidR="003C08E2">
        <w:rPr>
          <w:bCs/>
          <w:sz w:val="22"/>
          <w:szCs w:val="22"/>
        </w:rPr>
        <w:t xml:space="preserve"> für Investitionen in Weiterentwicklungen</w:t>
      </w:r>
      <w:r w:rsidR="00657688">
        <w:rPr>
          <w:bCs/>
          <w:sz w:val="22"/>
          <w:szCs w:val="22"/>
        </w:rPr>
        <w:t xml:space="preserve"> oder Unvorhergesehenes zu tätigen</w:t>
      </w:r>
      <w:r w:rsidR="003C08E2">
        <w:rPr>
          <w:bCs/>
          <w:sz w:val="22"/>
          <w:szCs w:val="22"/>
        </w:rPr>
        <w:t>. Ander</w:t>
      </w:r>
      <w:r w:rsidR="00374688">
        <w:rPr>
          <w:bCs/>
          <w:sz w:val="22"/>
          <w:szCs w:val="22"/>
        </w:rPr>
        <w:t>er</w:t>
      </w:r>
      <w:r w:rsidR="003C08E2">
        <w:rPr>
          <w:bCs/>
          <w:sz w:val="22"/>
          <w:szCs w:val="22"/>
        </w:rPr>
        <w:t xml:space="preserve">seits gibt es </w:t>
      </w:r>
      <w:r w:rsidR="005401EB">
        <w:rPr>
          <w:bCs/>
          <w:sz w:val="22"/>
          <w:szCs w:val="22"/>
        </w:rPr>
        <w:t>auch</w:t>
      </w:r>
      <w:r w:rsidR="003C08E2">
        <w:rPr>
          <w:bCs/>
          <w:sz w:val="22"/>
          <w:szCs w:val="22"/>
        </w:rPr>
        <w:t xml:space="preserve"> gewinnorientierte </w:t>
      </w:r>
      <w:r w:rsidR="003B1BBA">
        <w:rPr>
          <w:bCs/>
          <w:sz w:val="22"/>
          <w:szCs w:val="22"/>
        </w:rPr>
        <w:t>Anbietende. Ein Verbot würde diesen faktisch die Berufserlaubnis entziehen</w:t>
      </w:r>
      <w:r w:rsidR="00F3245D">
        <w:rPr>
          <w:bCs/>
          <w:sz w:val="22"/>
          <w:szCs w:val="22"/>
        </w:rPr>
        <w:t xml:space="preserve"> und damit nicht nur </w:t>
      </w:r>
      <w:r w:rsidR="00454C81">
        <w:rPr>
          <w:bCs/>
          <w:sz w:val="22"/>
          <w:szCs w:val="22"/>
        </w:rPr>
        <w:t xml:space="preserve">die </w:t>
      </w:r>
      <w:r w:rsidR="00F3245D">
        <w:rPr>
          <w:bCs/>
          <w:sz w:val="22"/>
          <w:szCs w:val="22"/>
        </w:rPr>
        <w:t xml:space="preserve">Wirtschaftsfreiheit verletzen, sondern auch </w:t>
      </w:r>
      <w:r w:rsidR="008A59BB">
        <w:rPr>
          <w:bCs/>
          <w:sz w:val="22"/>
          <w:szCs w:val="22"/>
        </w:rPr>
        <w:t xml:space="preserve">das Angebot an Betreuungsplätzen auf einen Schlag zusätzlich verknappen. </w:t>
      </w:r>
      <w:r w:rsidR="009D67A9">
        <w:rPr>
          <w:bCs/>
          <w:sz w:val="22"/>
          <w:szCs w:val="22"/>
        </w:rPr>
        <w:t xml:space="preserve">Dies stellt ein Horrorszenario dar – </w:t>
      </w:r>
      <w:r w:rsidR="009B4BA5">
        <w:rPr>
          <w:bCs/>
          <w:sz w:val="22"/>
          <w:szCs w:val="22"/>
        </w:rPr>
        <w:t xml:space="preserve">nicht nur im Sinne des Kindeswohls, sondern auch </w:t>
      </w:r>
      <w:r w:rsidR="0056653A">
        <w:rPr>
          <w:bCs/>
          <w:sz w:val="22"/>
          <w:szCs w:val="22"/>
        </w:rPr>
        <w:t xml:space="preserve">im Zusammenhang mit </w:t>
      </w:r>
      <w:r w:rsidR="009B4BA5">
        <w:rPr>
          <w:bCs/>
          <w:sz w:val="22"/>
          <w:szCs w:val="22"/>
        </w:rPr>
        <w:t xml:space="preserve">dem schweizweiten Fachkräftemangel. </w:t>
      </w:r>
      <w:r w:rsidR="007A0862">
        <w:rPr>
          <w:bCs/>
          <w:sz w:val="22"/>
          <w:szCs w:val="22"/>
        </w:rPr>
        <w:t xml:space="preserve">Deshalb </w:t>
      </w:r>
      <w:r w:rsidR="00687A02">
        <w:rPr>
          <w:bCs/>
          <w:sz w:val="22"/>
          <w:szCs w:val="22"/>
        </w:rPr>
        <w:t>beantragt</w:t>
      </w:r>
      <w:r w:rsidR="007A0862">
        <w:rPr>
          <w:bCs/>
          <w:sz w:val="22"/>
          <w:szCs w:val="22"/>
        </w:rPr>
        <w:t xml:space="preserve"> </w:t>
      </w:r>
      <w:proofErr w:type="spellStart"/>
      <w:r w:rsidR="007A0862">
        <w:rPr>
          <w:bCs/>
          <w:sz w:val="22"/>
          <w:szCs w:val="22"/>
        </w:rPr>
        <w:t>kibesuisse</w:t>
      </w:r>
      <w:proofErr w:type="spellEnd"/>
      <w:r w:rsidR="007A0862">
        <w:rPr>
          <w:bCs/>
          <w:sz w:val="22"/>
          <w:szCs w:val="22"/>
        </w:rPr>
        <w:t xml:space="preserve"> </w:t>
      </w:r>
      <w:r w:rsidR="00991A56">
        <w:rPr>
          <w:bCs/>
          <w:sz w:val="22"/>
          <w:szCs w:val="22"/>
        </w:rPr>
        <w:t>folgende Änderungen:</w:t>
      </w:r>
    </w:p>
    <w:p w14:paraId="3D3DB0F3" w14:textId="77777777" w:rsidR="007A0862" w:rsidRDefault="007A0862" w:rsidP="003E1F7E">
      <w:pPr>
        <w:spacing w:line="276" w:lineRule="auto"/>
        <w:rPr>
          <w:bCs/>
          <w:sz w:val="22"/>
          <w:szCs w:val="22"/>
        </w:rPr>
      </w:pPr>
    </w:p>
    <w:p w14:paraId="18BFBCC1" w14:textId="36B714CB" w:rsidR="00ED2DE6" w:rsidRPr="003C4DE3" w:rsidRDefault="00ED2DE6" w:rsidP="007D247D">
      <w:pPr>
        <w:shd w:val="clear" w:color="auto" w:fill="CCCCCC"/>
        <w:spacing w:line="276" w:lineRule="auto"/>
        <w:rPr>
          <w:sz w:val="22"/>
          <w:szCs w:val="22"/>
        </w:rPr>
      </w:pPr>
      <w:r w:rsidRPr="4581D60F">
        <w:rPr>
          <w:sz w:val="22"/>
          <w:szCs w:val="22"/>
          <w:vertAlign w:val="superscript"/>
        </w:rPr>
        <w:t>5</w:t>
      </w:r>
      <w:r w:rsidRPr="4581D60F">
        <w:rPr>
          <w:sz w:val="22"/>
          <w:szCs w:val="22"/>
        </w:rPr>
        <w:t xml:space="preserve"> Die Verordnung legt den Grundbetrag der </w:t>
      </w:r>
      <w:r w:rsidR="00120147" w:rsidRPr="4581D60F">
        <w:rPr>
          <w:sz w:val="22"/>
          <w:szCs w:val="22"/>
          <w:u w:val="single"/>
        </w:rPr>
        <w:t>Vollkosten</w:t>
      </w:r>
      <w:r w:rsidR="00120147" w:rsidRPr="4581D60F">
        <w:rPr>
          <w:sz w:val="22"/>
          <w:szCs w:val="22"/>
        </w:rPr>
        <w:t xml:space="preserve"> </w:t>
      </w:r>
      <w:r w:rsidRPr="4581D60F">
        <w:rPr>
          <w:strike/>
          <w:sz w:val="22"/>
          <w:szCs w:val="22"/>
        </w:rPr>
        <w:t>anrechenbaren Kosten</w:t>
      </w:r>
      <w:r w:rsidRPr="4581D60F">
        <w:rPr>
          <w:sz w:val="22"/>
          <w:szCs w:val="22"/>
        </w:rPr>
        <w:t xml:space="preserve"> pro Platz fest. Dieser gewährleistet die Erfüllung der Voraussetzungen gemäss §§ 18c f. sowie angemessene Betreuungszeiten</w:t>
      </w:r>
      <w:r w:rsidR="007C0EC3" w:rsidRPr="4581D60F">
        <w:rPr>
          <w:sz w:val="22"/>
          <w:szCs w:val="22"/>
        </w:rPr>
        <w:t xml:space="preserve">, </w:t>
      </w:r>
      <w:r w:rsidR="00185770" w:rsidRPr="4581D60F">
        <w:rPr>
          <w:sz w:val="22"/>
          <w:szCs w:val="22"/>
          <w:u w:val="single"/>
        </w:rPr>
        <w:t xml:space="preserve">einen </w:t>
      </w:r>
      <w:r w:rsidR="00E52BB8" w:rsidRPr="4581D60F">
        <w:rPr>
          <w:sz w:val="22"/>
          <w:szCs w:val="22"/>
          <w:u w:val="single"/>
        </w:rPr>
        <w:t>Anteil an die Qualitätsentwicklung</w:t>
      </w:r>
      <w:r w:rsidR="00C02326" w:rsidRPr="4581D60F">
        <w:rPr>
          <w:sz w:val="22"/>
          <w:szCs w:val="22"/>
          <w:u w:val="single"/>
        </w:rPr>
        <w:t xml:space="preserve"> und </w:t>
      </w:r>
      <w:r w:rsidR="007C0EC3" w:rsidRPr="4581D60F">
        <w:rPr>
          <w:sz w:val="22"/>
          <w:szCs w:val="22"/>
          <w:u w:val="single"/>
        </w:rPr>
        <w:t>die Sicherstellung des Betrieb</w:t>
      </w:r>
      <w:r w:rsidR="001F22DA" w:rsidRPr="4581D60F">
        <w:rPr>
          <w:sz w:val="22"/>
          <w:szCs w:val="22"/>
          <w:u w:val="single"/>
        </w:rPr>
        <w:t>s</w:t>
      </w:r>
      <w:r w:rsidR="007C0EC3" w:rsidRPr="4581D60F">
        <w:rPr>
          <w:sz w:val="22"/>
          <w:szCs w:val="22"/>
          <w:u w:val="single"/>
        </w:rPr>
        <w:t>alltags</w:t>
      </w:r>
      <w:r w:rsidR="00E52BB8" w:rsidRPr="4581D60F">
        <w:rPr>
          <w:sz w:val="22"/>
          <w:szCs w:val="22"/>
        </w:rPr>
        <w:t xml:space="preserve">. </w:t>
      </w:r>
      <w:r w:rsidR="00800463" w:rsidRPr="4581D60F">
        <w:rPr>
          <w:sz w:val="22"/>
          <w:szCs w:val="22"/>
        </w:rPr>
        <w:t xml:space="preserve">Den </w:t>
      </w:r>
      <w:r w:rsidRPr="4581D60F">
        <w:rPr>
          <w:strike/>
          <w:sz w:val="22"/>
          <w:szCs w:val="22"/>
        </w:rPr>
        <w:t>und kann</w:t>
      </w:r>
      <w:r w:rsidRPr="4581D60F">
        <w:rPr>
          <w:sz w:val="22"/>
          <w:szCs w:val="22"/>
        </w:rPr>
        <w:t xml:space="preserve"> regionalen Unterschieden </w:t>
      </w:r>
      <w:r w:rsidR="00800463" w:rsidRPr="4581D60F">
        <w:rPr>
          <w:sz w:val="22"/>
          <w:szCs w:val="22"/>
        </w:rPr>
        <w:t xml:space="preserve">wird </w:t>
      </w:r>
      <w:r w:rsidRPr="4581D60F">
        <w:rPr>
          <w:sz w:val="22"/>
          <w:szCs w:val="22"/>
        </w:rPr>
        <w:t xml:space="preserve">Rechnung </w:t>
      </w:r>
      <w:r w:rsidR="00800463" w:rsidRPr="4581D60F">
        <w:rPr>
          <w:sz w:val="22"/>
          <w:szCs w:val="22"/>
          <w:u w:val="single"/>
        </w:rPr>
        <w:t>ge</w:t>
      </w:r>
      <w:r w:rsidRPr="4581D60F">
        <w:rPr>
          <w:sz w:val="22"/>
          <w:szCs w:val="22"/>
        </w:rPr>
        <w:t>tragen.</w:t>
      </w:r>
    </w:p>
    <w:p w14:paraId="0EB8FD0D" w14:textId="77777777" w:rsidR="00ED2DE6" w:rsidRPr="003C4DE3" w:rsidRDefault="00ED2DE6" w:rsidP="001228E5">
      <w:pPr>
        <w:shd w:val="pct20" w:color="auto" w:fill="auto"/>
        <w:spacing w:line="276" w:lineRule="auto"/>
        <w:rPr>
          <w:bCs/>
          <w:sz w:val="22"/>
          <w:szCs w:val="22"/>
        </w:rPr>
      </w:pPr>
    </w:p>
    <w:p w14:paraId="7C68CB7B" w14:textId="2038EC89" w:rsidR="007A0862" w:rsidRPr="003C4DE3" w:rsidRDefault="00ED2DE6" w:rsidP="001228E5">
      <w:pPr>
        <w:shd w:val="pct20" w:color="auto" w:fill="auto"/>
        <w:spacing w:line="276" w:lineRule="auto"/>
        <w:rPr>
          <w:bCs/>
          <w:sz w:val="22"/>
          <w:szCs w:val="22"/>
        </w:rPr>
      </w:pPr>
      <w:r w:rsidRPr="003C4DE3">
        <w:rPr>
          <w:bCs/>
          <w:sz w:val="22"/>
          <w:szCs w:val="22"/>
          <w:vertAlign w:val="superscript"/>
        </w:rPr>
        <w:t>6</w:t>
      </w:r>
      <w:r w:rsidRPr="003C4DE3">
        <w:rPr>
          <w:bCs/>
          <w:sz w:val="22"/>
          <w:szCs w:val="22"/>
        </w:rPr>
        <w:t xml:space="preserve"> Machen Gemeinden </w:t>
      </w:r>
      <w:r w:rsidRPr="008B11D6">
        <w:rPr>
          <w:bCs/>
          <w:strike/>
          <w:sz w:val="22"/>
          <w:szCs w:val="22"/>
        </w:rPr>
        <w:t xml:space="preserve">bei der Auswahl der </w:t>
      </w:r>
      <w:r w:rsidRPr="008B11D6">
        <w:rPr>
          <w:bCs/>
          <w:strike/>
          <w:sz w:val="22"/>
          <w:szCs w:val="22"/>
          <w:shd w:val="clear" w:color="auto" w:fill="CCCCCC"/>
        </w:rPr>
        <w:t>Kindertagesstätten</w:t>
      </w:r>
      <w:r w:rsidRPr="008B11D6">
        <w:rPr>
          <w:bCs/>
          <w:strike/>
          <w:sz w:val="22"/>
          <w:szCs w:val="22"/>
        </w:rPr>
        <w:t>, mit welchen der Bedarf abgedeckt wird,</w:t>
      </w:r>
      <w:r w:rsidRPr="003C4DE3">
        <w:rPr>
          <w:bCs/>
          <w:sz w:val="22"/>
          <w:szCs w:val="22"/>
        </w:rPr>
        <w:t xml:space="preserve"> über §§ 18c f. hinausgehende Vorgaben, erhöhen sie den Grundbetrag um die dadurch entstehenden Mehrkosten</w:t>
      </w:r>
      <w:r w:rsidR="00577D3E">
        <w:rPr>
          <w:bCs/>
          <w:sz w:val="22"/>
          <w:szCs w:val="22"/>
        </w:rPr>
        <w:t xml:space="preserve"> und finanzieren diese</w:t>
      </w:r>
      <w:r w:rsidRPr="003C4DE3">
        <w:rPr>
          <w:bCs/>
          <w:sz w:val="22"/>
          <w:szCs w:val="22"/>
        </w:rPr>
        <w:t>.</w:t>
      </w:r>
    </w:p>
    <w:p w14:paraId="7DCF46AD" w14:textId="77777777" w:rsidR="00CC7F2C" w:rsidRPr="00CE771A" w:rsidRDefault="00CC7F2C" w:rsidP="003E1F7E">
      <w:pPr>
        <w:spacing w:line="276" w:lineRule="auto"/>
        <w:rPr>
          <w:b/>
          <w:sz w:val="22"/>
          <w:szCs w:val="22"/>
        </w:rPr>
      </w:pPr>
    </w:p>
    <w:p w14:paraId="3153E4C3" w14:textId="6CF644A1" w:rsidR="000169A5" w:rsidRPr="00CE771A" w:rsidRDefault="000169A5" w:rsidP="003E1F7E">
      <w:pPr>
        <w:spacing w:line="276" w:lineRule="auto"/>
        <w:rPr>
          <w:b/>
          <w:sz w:val="22"/>
          <w:szCs w:val="22"/>
        </w:rPr>
      </w:pPr>
      <w:r w:rsidRPr="00CE771A">
        <w:rPr>
          <w:b/>
          <w:sz w:val="22"/>
          <w:szCs w:val="22"/>
        </w:rPr>
        <w:lastRenderedPageBreak/>
        <w:t>§</w:t>
      </w:r>
      <w:r w:rsidR="00F038F1" w:rsidRPr="00CE771A">
        <w:rPr>
          <w:b/>
          <w:sz w:val="22"/>
          <w:szCs w:val="22"/>
        </w:rPr>
        <w:t xml:space="preserve"> 18 a</w:t>
      </w:r>
    </w:p>
    <w:p w14:paraId="7F336888" w14:textId="07C94CA6" w:rsidR="000169A5" w:rsidRDefault="00F038F1" w:rsidP="003E1F7E">
      <w:pPr>
        <w:spacing w:line="276" w:lineRule="auto"/>
        <w:rPr>
          <w:bCs/>
          <w:sz w:val="22"/>
          <w:szCs w:val="22"/>
        </w:rPr>
      </w:pPr>
      <w:r w:rsidRPr="00CE771A">
        <w:rPr>
          <w:bCs/>
          <w:sz w:val="22"/>
          <w:szCs w:val="22"/>
        </w:rPr>
        <w:t xml:space="preserve">Keine geplante Änderung. </w:t>
      </w:r>
      <w:r w:rsidR="00721F48">
        <w:rPr>
          <w:bCs/>
          <w:sz w:val="22"/>
          <w:szCs w:val="22"/>
        </w:rPr>
        <w:t>Auf</w:t>
      </w:r>
      <w:r w:rsidR="00C87DE4">
        <w:rPr>
          <w:bCs/>
          <w:sz w:val="22"/>
          <w:szCs w:val="22"/>
        </w:rPr>
        <w:t>g</w:t>
      </w:r>
      <w:r w:rsidR="00721F48">
        <w:rPr>
          <w:bCs/>
          <w:sz w:val="22"/>
          <w:szCs w:val="22"/>
        </w:rPr>
        <w:t xml:space="preserve">rund der unterschiedlichen Voraussetzungen für </w:t>
      </w:r>
      <w:r w:rsidR="00A910D9">
        <w:rPr>
          <w:bCs/>
          <w:sz w:val="22"/>
          <w:szCs w:val="22"/>
        </w:rPr>
        <w:t xml:space="preserve">die </w:t>
      </w:r>
      <w:r w:rsidR="00C83825">
        <w:rPr>
          <w:bCs/>
          <w:sz w:val="22"/>
          <w:szCs w:val="22"/>
        </w:rPr>
        <w:t xml:space="preserve">institutionelle </w:t>
      </w:r>
      <w:r w:rsidR="00A236CE">
        <w:rPr>
          <w:bCs/>
          <w:sz w:val="22"/>
          <w:szCs w:val="22"/>
        </w:rPr>
        <w:t>Tagesfamilienbetreuung und selbst</w:t>
      </w:r>
      <w:r w:rsidR="00C87DE4">
        <w:rPr>
          <w:bCs/>
          <w:sz w:val="22"/>
          <w:szCs w:val="22"/>
        </w:rPr>
        <w:t>st</w:t>
      </w:r>
      <w:r w:rsidR="00A236CE">
        <w:rPr>
          <w:bCs/>
          <w:sz w:val="22"/>
          <w:szCs w:val="22"/>
        </w:rPr>
        <w:t xml:space="preserve">ändig erwerbstätige </w:t>
      </w:r>
      <w:r w:rsidR="00030C1C">
        <w:rPr>
          <w:bCs/>
          <w:sz w:val="22"/>
          <w:szCs w:val="22"/>
        </w:rPr>
        <w:t>Betreuungspersonen</w:t>
      </w:r>
      <w:r w:rsidR="00A236CE">
        <w:rPr>
          <w:bCs/>
          <w:sz w:val="22"/>
          <w:szCs w:val="22"/>
        </w:rPr>
        <w:t xml:space="preserve"> empfehlen wir eine Bewilligungspflicht </w:t>
      </w:r>
      <w:r w:rsidR="00017A61" w:rsidRPr="00CE771A">
        <w:rPr>
          <w:bCs/>
          <w:sz w:val="22"/>
          <w:szCs w:val="22"/>
        </w:rPr>
        <w:t>für Tages</w:t>
      </w:r>
      <w:r w:rsidR="00AF46A9">
        <w:rPr>
          <w:bCs/>
          <w:sz w:val="22"/>
          <w:szCs w:val="22"/>
        </w:rPr>
        <w:t>familienorganisationen</w:t>
      </w:r>
      <w:r w:rsidR="00017A61" w:rsidRPr="00CE771A">
        <w:rPr>
          <w:bCs/>
          <w:sz w:val="22"/>
          <w:szCs w:val="22"/>
        </w:rPr>
        <w:t>.</w:t>
      </w:r>
      <w:r w:rsidR="00A236CE">
        <w:rPr>
          <w:bCs/>
          <w:sz w:val="22"/>
          <w:szCs w:val="22"/>
        </w:rPr>
        <w:t xml:space="preserve"> Damit einhergehend soll die Meldepflicht für bei der TFO angestellte </w:t>
      </w:r>
      <w:r w:rsidR="00030C1C">
        <w:rPr>
          <w:bCs/>
          <w:sz w:val="22"/>
          <w:szCs w:val="22"/>
        </w:rPr>
        <w:t>Betreuungspersonen</w:t>
      </w:r>
      <w:r w:rsidR="00A236CE">
        <w:rPr>
          <w:bCs/>
          <w:sz w:val="22"/>
          <w:szCs w:val="22"/>
        </w:rPr>
        <w:t xml:space="preserve"> an diese übergehen. </w:t>
      </w:r>
    </w:p>
    <w:p w14:paraId="52C1305F" w14:textId="77777777" w:rsidR="002D0815" w:rsidRDefault="002D0815" w:rsidP="003E1F7E">
      <w:pPr>
        <w:spacing w:line="276" w:lineRule="auto"/>
        <w:rPr>
          <w:bCs/>
          <w:sz w:val="22"/>
          <w:szCs w:val="22"/>
        </w:rPr>
      </w:pPr>
    </w:p>
    <w:p w14:paraId="1E22B70F" w14:textId="4ADFD3BB" w:rsidR="0072120A" w:rsidRPr="00CE771A" w:rsidRDefault="0072120A" w:rsidP="0072120A">
      <w:pPr>
        <w:spacing w:line="276" w:lineRule="auto"/>
        <w:rPr>
          <w:b/>
          <w:sz w:val="22"/>
          <w:szCs w:val="22"/>
        </w:rPr>
      </w:pPr>
      <w:r w:rsidRPr="00CE771A">
        <w:rPr>
          <w:b/>
          <w:sz w:val="22"/>
          <w:szCs w:val="22"/>
        </w:rPr>
        <w:t xml:space="preserve">§ 18 </w:t>
      </w:r>
      <w:r>
        <w:rPr>
          <w:b/>
          <w:sz w:val="22"/>
          <w:szCs w:val="22"/>
        </w:rPr>
        <w:t>d</w:t>
      </w:r>
    </w:p>
    <w:p w14:paraId="6705B1D1" w14:textId="6CB9CF30" w:rsidR="002D0815" w:rsidRPr="000B7253" w:rsidRDefault="0072120A" w:rsidP="003E1F7E">
      <w:pPr>
        <w:spacing w:line="276" w:lineRule="auto"/>
        <w:rPr>
          <w:bCs/>
          <w:i/>
          <w:iCs/>
          <w:sz w:val="22"/>
          <w:szCs w:val="22"/>
        </w:rPr>
      </w:pPr>
      <w:r w:rsidRPr="000B7253">
        <w:rPr>
          <w:bCs/>
          <w:i/>
          <w:iCs/>
          <w:sz w:val="22"/>
          <w:szCs w:val="22"/>
        </w:rPr>
        <w:t>Abs. 1</w:t>
      </w:r>
    </w:p>
    <w:p w14:paraId="088AF019" w14:textId="1DA09828" w:rsidR="00AA30DF" w:rsidRDefault="007C71E2" w:rsidP="003E1F7E">
      <w:pPr>
        <w:spacing w:line="276" w:lineRule="auto"/>
        <w:rPr>
          <w:bCs/>
          <w:sz w:val="22"/>
          <w:szCs w:val="22"/>
        </w:rPr>
      </w:pPr>
      <w:r>
        <w:rPr>
          <w:bCs/>
          <w:sz w:val="22"/>
          <w:szCs w:val="22"/>
        </w:rPr>
        <w:t>Für die Festlegung der Zusatzmassnahmen, die sich aufgrund einer Behinderung ergeben, empfiehlt sich eine neutrale Fachstelle. Im Kanton Zürich hat sich die Bewilligung der Ressourcen durch die Fachstelle Sonderpädagogik bewährt.</w:t>
      </w:r>
      <w:r w:rsidR="00677E73">
        <w:rPr>
          <w:bCs/>
          <w:sz w:val="22"/>
          <w:szCs w:val="22"/>
        </w:rPr>
        <w:t xml:space="preserve"> </w:t>
      </w:r>
      <w:r w:rsidR="00D27281">
        <w:rPr>
          <w:bCs/>
          <w:sz w:val="22"/>
          <w:szCs w:val="22"/>
        </w:rPr>
        <w:t xml:space="preserve">Diese kann jedoch nicht </w:t>
      </w:r>
      <w:proofErr w:type="gramStart"/>
      <w:r w:rsidR="00D27281">
        <w:rPr>
          <w:bCs/>
          <w:sz w:val="22"/>
          <w:szCs w:val="22"/>
        </w:rPr>
        <w:t>alleine</w:t>
      </w:r>
      <w:proofErr w:type="gramEnd"/>
      <w:r w:rsidR="00D27281">
        <w:rPr>
          <w:bCs/>
          <w:sz w:val="22"/>
          <w:szCs w:val="22"/>
        </w:rPr>
        <w:t xml:space="preserve"> einschätzen, wie gross der Mehraufwand für die Betreuung des entsprechenden Kindes </w:t>
      </w:r>
      <w:r w:rsidR="004E1EB3">
        <w:rPr>
          <w:bCs/>
          <w:sz w:val="22"/>
          <w:szCs w:val="22"/>
        </w:rPr>
        <w:t>ausfällt</w:t>
      </w:r>
      <w:r w:rsidR="00D27281">
        <w:rPr>
          <w:bCs/>
          <w:sz w:val="22"/>
          <w:szCs w:val="22"/>
        </w:rPr>
        <w:t xml:space="preserve">. Je nach </w:t>
      </w:r>
      <w:r w:rsidR="001B0EFF">
        <w:rPr>
          <w:bCs/>
          <w:sz w:val="22"/>
          <w:szCs w:val="22"/>
        </w:rPr>
        <w:t xml:space="preserve">Kita und den vorhandenen Voraussetzungen </w:t>
      </w:r>
      <w:r w:rsidR="00316E63">
        <w:rPr>
          <w:bCs/>
          <w:sz w:val="22"/>
          <w:szCs w:val="22"/>
        </w:rPr>
        <w:t xml:space="preserve">vor Ort sowie dem Betreuungskonzept fällt dieser unterschiedlich aus. Ein Richtwert </w:t>
      </w:r>
      <w:proofErr w:type="gramStart"/>
      <w:r w:rsidR="00965348">
        <w:rPr>
          <w:bCs/>
          <w:sz w:val="22"/>
          <w:szCs w:val="22"/>
        </w:rPr>
        <w:t>vom</w:t>
      </w:r>
      <w:r w:rsidR="00316E63">
        <w:rPr>
          <w:bCs/>
          <w:sz w:val="22"/>
          <w:szCs w:val="22"/>
        </w:rPr>
        <w:t xml:space="preserve"> Faktor</w:t>
      </w:r>
      <w:proofErr w:type="gramEnd"/>
      <w:r w:rsidR="00316E63">
        <w:rPr>
          <w:bCs/>
          <w:sz w:val="22"/>
          <w:szCs w:val="22"/>
        </w:rPr>
        <w:t xml:space="preserve"> 1.5</w:t>
      </w:r>
      <w:r w:rsidR="00965348">
        <w:rPr>
          <w:bCs/>
          <w:sz w:val="22"/>
          <w:szCs w:val="22"/>
        </w:rPr>
        <w:t xml:space="preserve"> für die Belegung ist eine hilfreiche Richtgrösse. </w:t>
      </w:r>
      <w:proofErr w:type="spellStart"/>
      <w:r w:rsidR="00AA30DF">
        <w:rPr>
          <w:bCs/>
          <w:sz w:val="22"/>
          <w:szCs w:val="22"/>
        </w:rPr>
        <w:t>Kibesuisse</w:t>
      </w:r>
      <w:proofErr w:type="spellEnd"/>
      <w:r w:rsidR="00AA30DF">
        <w:rPr>
          <w:bCs/>
          <w:sz w:val="22"/>
          <w:szCs w:val="22"/>
        </w:rPr>
        <w:t xml:space="preserve"> beantragt folgende Änderung:</w:t>
      </w:r>
    </w:p>
    <w:p w14:paraId="2853CC3A" w14:textId="77777777" w:rsidR="00AA30DF" w:rsidRDefault="00AA30DF" w:rsidP="003E1F7E">
      <w:pPr>
        <w:spacing w:line="276" w:lineRule="auto"/>
        <w:rPr>
          <w:bCs/>
          <w:sz w:val="22"/>
          <w:szCs w:val="22"/>
        </w:rPr>
      </w:pPr>
    </w:p>
    <w:p w14:paraId="18006A91" w14:textId="5C10F9A1" w:rsidR="00AA30DF" w:rsidRPr="00AA30DF" w:rsidRDefault="00AA30DF" w:rsidP="00AA30DF">
      <w:pPr>
        <w:shd w:val="clear" w:color="auto" w:fill="D9D9D9" w:themeFill="background1" w:themeFillShade="D9"/>
        <w:spacing w:line="276" w:lineRule="auto"/>
        <w:rPr>
          <w:bCs/>
          <w:sz w:val="22"/>
          <w:szCs w:val="22"/>
        </w:rPr>
      </w:pPr>
      <w:r w:rsidRPr="00AA30DF">
        <w:rPr>
          <w:rFonts w:ascii="Arial" w:hAnsi="Arial" w:cs="Arial"/>
          <w:bCs/>
          <w:sz w:val="22"/>
          <w:szCs w:val="22"/>
        </w:rPr>
        <w:t>Kinder wer</w:t>
      </w:r>
      <w:r>
        <w:rPr>
          <w:rFonts w:ascii="Arial" w:hAnsi="Arial" w:cs="Arial"/>
          <w:bCs/>
          <w:sz w:val="22"/>
          <w:szCs w:val="22"/>
        </w:rPr>
        <w:t>d</w:t>
      </w:r>
      <w:r w:rsidRPr="00AA30DF">
        <w:rPr>
          <w:rFonts w:ascii="Arial" w:hAnsi="Arial" w:cs="Arial"/>
          <w:bCs/>
          <w:sz w:val="22"/>
          <w:szCs w:val="22"/>
        </w:rPr>
        <w:t xml:space="preserve">en in der Regel in Gruppen mit höchstens zwölf Plätzen betreut. Kinder bis zum 19. Lebensmonat belegen eineinhalb Plätze. </w:t>
      </w:r>
      <w:r w:rsidRPr="00AA30DF">
        <w:rPr>
          <w:rFonts w:ascii="Arial" w:hAnsi="Arial" w:cs="Arial"/>
          <w:bCs/>
          <w:sz w:val="22"/>
          <w:szCs w:val="22"/>
          <w:u w:val="single"/>
        </w:rPr>
        <w:t>Über die Anzahl Plätze, die ein Kind mit Behinderungen belegt</w:t>
      </w:r>
      <w:r w:rsidR="00DB44A9">
        <w:rPr>
          <w:rFonts w:ascii="Arial" w:hAnsi="Arial" w:cs="Arial"/>
          <w:bCs/>
          <w:sz w:val="22"/>
          <w:szCs w:val="22"/>
          <w:u w:val="single"/>
        </w:rPr>
        <w:t>,</w:t>
      </w:r>
      <w:r w:rsidR="00954518">
        <w:rPr>
          <w:rFonts w:ascii="Arial" w:hAnsi="Arial" w:cs="Arial"/>
          <w:bCs/>
          <w:sz w:val="22"/>
          <w:szCs w:val="22"/>
          <w:u w:val="single"/>
        </w:rPr>
        <w:t xml:space="preserve"> wird </w:t>
      </w:r>
      <w:r w:rsidRPr="00AA30DF">
        <w:rPr>
          <w:rFonts w:ascii="Arial" w:hAnsi="Arial" w:cs="Arial"/>
          <w:bCs/>
          <w:sz w:val="22"/>
          <w:szCs w:val="22"/>
          <w:u w:val="single"/>
        </w:rPr>
        <w:t>im Einzelfall</w:t>
      </w:r>
      <w:r w:rsidR="00954518">
        <w:rPr>
          <w:rFonts w:ascii="Arial" w:hAnsi="Arial" w:cs="Arial"/>
          <w:bCs/>
          <w:sz w:val="22"/>
          <w:szCs w:val="22"/>
          <w:u w:val="single"/>
        </w:rPr>
        <w:t xml:space="preserve"> entschieden</w:t>
      </w:r>
      <w:r w:rsidRPr="00AA30DF">
        <w:rPr>
          <w:rFonts w:ascii="Arial" w:hAnsi="Arial" w:cs="Arial"/>
          <w:bCs/>
          <w:sz w:val="22"/>
          <w:szCs w:val="22"/>
          <w:u w:val="single"/>
        </w:rPr>
        <w:t>.</w:t>
      </w:r>
      <w:r w:rsidRPr="00AA30DF">
        <w:rPr>
          <w:rFonts w:ascii="Arial" w:hAnsi="Arial" w:cs="Arial"/>
          <w:bCs/>
          <w:sz w:val="22"/>
          <w:szCs w:val="22"/>
        </w:rPr>
        <w:t xml:space="preserve"> </w:t>
      </w:r>
    </w:p>
    <w:p w14:paraId="122A508A" w14:textId="77777777" w:rsidR="00F038F1" w:rsidRPr="00CE771A" w:rsidRDefault="00F038F1" w:rsidP="003E1F7E">
      <w:pPr>
        <w:spacing w:line="276" w:lineRule="auto"/>
        <w:rPr>
          <w:b/>
          <w:sz w:val="22"/>
          <w:szCs w:val="22"/>
        </w:rPr>
      </w:pPr>
    </w:p>
    <w:p w14:paraId="1B57DAD2" w14:textId="61AD8AFE" w:rsidR="00F038F1" w:rsidRPr="00CE771A" w:rsidRDefault="007958A1" w:rsidP="003E1F7E">
      <w:pPr>
        <w:spacing w:line="276" w:lineRule="auto"/>
        <w:rPr>
          <w:b/>
          <w:sz w:val="22"/>
          <w:szCs w:val="22"/>
        </w:rPr>
      </w:pPr>
      <w:r>
        <w:rPr>
          <w:rFonts w:ascii="Arial" w:hAnsi="Arial" w:cs="Arial"/>
          <w:b/>
          <w:sz w:val="22"/>
          <w:szCs w:val="22"/>
        </w:rPr>
        <w:t>§</w:t>
      </w:r>
      <w:r>
        <w:rPr>
          <w:b/>
          <w:sz w:val="22"/>
          <w:szCs w:val="22"/>
        </w:rPr>
        <w:t xml:space="preserve"> 39a</w:t>
      </w:r>
    </w:p>
    <w:p w14:paraId="389115D6" w14:textId="36C282A7" w:rsidR="005C15C5" w:rsidRDefault="003C3109" w:rsidP="003E1F7E">
      <w:pPr>
        <w:spacing w:line="276" w:lineRule="auto"/>
        <w:rPr>
          <w:bCs/>
          <w:i/>
          <w:iCs/>
          <w:sz w:val="22"/>
          <w:szCs w:val="22"/>
        </w:rPr>
      </w:pPr>
      <w:r w:rsidRPr="003C3109">
        <w:rPr>
          <w:bCs/>
          <w:i/>
          <w:iCs/>
          <w:sz w:val="22"/>
          <w:szCs w:val="22"/>
        </w:rPr>
        <w:t>Abs. 1</w:t>
      </w:r>
    </w:p>
    <w:p w14:paraId="2C7BCE6B" w14:textId="4242E14D" w:rsidR="003C3109" w:rsidRDefault="003F0318" w:rsidP="003E1F7E">
      <w:pPr>
        <w:spacing w:line="276" w:lineRule="auto"/>
        <w:rPr>
          <w:bCs/>
          <w:sz w:val="22"/>
          <w:szCs w:val="22"/>
        </w:rPr>
      </w:pPr>
      <w:r>
        <w:rPr>
          <w:bCs/>
          <w:sz w:val="22"/>
          <w:szCs w:val="22"/>
        </w:rPr>
        <w:t xml:space="preserve">Eine Ungleichbehandlung der verschiedenen Betreuungsformen </w:t>
      </w:r>
      <w:r w:rsidR="001B1B3C">
        <w:rPr>
          <w:bCs/>
          <w:sz w:val="22"/>
          <w:szCs w:val="22"/>
        </w:rPr>
        <w:t xml:space="preserve">ergibt </w:t>
      </w:r>
      <w:r>
        <w:rPr>
          <w:bCs/>
          <w:sz w:val="22"/>
          <w:szCs w:val="22"/>
        </w:rPr>
        <w:t xml:space="preserve">keinen Sinn. </w:t>
      </w:r>
      <w:r w:rsidR="009839E6">
        <w:rPr>
          <w:bCs/>
          <w:sz w:val="22"/>
          <w:szCs w:val="22"/>
        </w:rPr>
        <w:t xml:space="preserve">Es sind gleichwertige Angebote, die den </w:t>
      </w:r>
      <w:r w:rsidR="00953455">
        <w:rPr>
          <w:bCs/>
          <w:sz w:val="22"/>
          <w:szCs w:val="22"/>
        </w:rPr>
        <w:t>Erziehungsberechtigten</w:t>
      </w:r>
      <w:r w:rsidR="009839E6">
        <w:rPr>
          <w:bCs/>
          <w:sz w:val="22"/>
          <w:szCs w:val="22"/>
        </w:rPr>
        <w:t xml:space="preserve"> und Kindern </w:t>
      </w:r>
      <w:r w:rsidR="00EF3F51">
        <w:rPr>
          <w:bCs/>
          <w:sz w:val="22"/>
          <w:szCs w:val="22"/>
        </w:rPr>
        <w:t xml:space="preserve">eine Wahlfreiheit geben. Daher beantragt </w:t>
      </w:r>
      <w:proofErr w:type="spellStart"/>
      <w:r w:rsidR="00EF3F51">
        <w:rPr>
          <w:bCs/>
          <w:sz w:val="22"/>
          <w:szCs w:val="22"/>
        </w:rPr>
        <w:t>kibesuisse</w:t>
      </w:r>
      <w:proofErr w:type="spellEnd"/>
      <w:r w:rsidR="00EF3F51">
        <w:rPr>
          <w:bCs/>
          <w:sz w:val="22"/>
          <w:szCs w:val="22"/>
        </w:rPr>
        <w:t xml:space="preserve"> folgende Änderung</w:t>
      </w:r>
      <w:r w:rsidR="00953455">
        <w:rPr>
          <w:bCs/>
          <w:sz w:val="22"/>
          <w:szCs w:val="22"/>
        </w:rPr>
        <w:t>:</w:t>
      </w:r>
    </w:p>
    <w:p w14:paraId="6345F47F" w14:textId="77777777" w:rsidR="00EF3F51" w:rsidRDefault="00EF3F51" w:rsidP="003E1F7E">
      <w:pPr>
        <w:spacing w:line="276" w:lineRule="auto"/>
        <w:rPr>
          <w:bCs/>
          <w:sz w:val="22"/>
          <w:szCs w:val="22"/>
        </w:rPr>
      </w:pPr>
    </w:p>
    <w:p w14:paraId="5662A0CA" w14:textId="2856D638" w:rsidR="00EF3F51" w:rsidRPr="003C3109" w:rsidRDefault="009715CC" w:rsidP="0035283C">
      <w:pPr>
        <w:shd w:val="clear" w:color="auto" w:fill="D9D9D9" w:themeFill="background1" w:themeFillShade="D9"/>
        <w:spacing w:line="276" w:lineRule="auto"/>
        <w:rPr>
          <w:bCs/>
          <w:sz w:val="22"/>
          <w:szCs w:val="22"/>
        </w:rPr>
      </w:pPr>
      <w:r>
        <w:rPr>
          <w:bCs/>
          <w:sz w:val="22"/>
          <w:szCs w:val="22"/>
        </w:rPr>
        <w:t xml:space="preserve">Die Direktion richtet den Gemeinden einen Kostenanteil von einem Drittel aus für </w:t>
      </w:r>
      <w:r w:rsidR="0035283C" w:rsidRPr="007368C0">
        <w:rPr>
          <w:bCs/>
          <w:strike/>
          <w:sz w:val="22"/>
          <w:szCs w:val="22"/>
        </w:rPr>
        <w:t>a.</w:t>
      </w:r>
      <w:r w:rsidR="0035283C">
        <w:rPr>
          <w:bCs/>
          <w:sz w:val="22"/>
          <w:szCs w:val="22"/>
        </w:rPr>
        <w:t xml:space="preserve"> </w:t>
      </w:r>
      <w:r w:rsidR="00764F90">
        <w:rPr>
          <w:bCs/>
          <w:sz w:val="22"/>
          <w:szCs w:val="22"/>
        </w:rPr>
        <w:t xml:space="preserve">ihre Beteiligung an den Kosten der familienergänzenden </w:t>
      </w:r>
      <w:r w:rsidR="00764F90" w:rsidRPr="007368C0">
        <w:rPr>
          <w:bCs/>
          <w:sz w:val="22"/>
          <w:szCs w:val="22"/>
          <w:u w:val="single"/>
        </w:rPr>
        <w:t>Bildung und Betreuung</w:t>
      </w:r>
      <w:r w:rsidR="007368C0">
        <w:rPr>
          <w:bCs/>
          <w:sz w:val="22"/>
          <w:szCs w:val="22"/>
        </w:rPr>
        <w:t xml:space="preserve"> </w:t>
      </w:r>
      <w:r w:rsidR="007368C0" w:rsidRPr="007368C0">
        <w:rPr>
          <w:bCs/>
          <w:strike/>
          <w:sz w:val="22"/>
          <w:szCs w:val="22"/>
        </w:rPr>
        <w:t>Kinderbetreuung (…)</w:t>
      </w:r>
      <w:r w:rsidR="00764F90">
        <w:rPr>
          <w:bCs/>
          <w:sz w:val="22"/>
          <w:szCs w:val="22"/>
        </w:rPr>
        <w:t xml:space="preserve">. </w:t>
      </w:r>
    </w:p>
    <w:p w14:paraId="43CAB7CF" w14:textId="77777777" w:rsidR="003C3109" w:rsidRDefault="003C3109" w:rsidP="003E1F7E">
      <w:pPr>
        <w:spacing w:line="276" w:lineRule="auto"/>
        <w:rPr>
          <w:bCs/>
          <w:i/>
          <w:iCs/>
          <w:sz w:val="22"/>
          <w:szCs w:val="22"/>
        </w:rPr>
      </w:pPr>
    </w:p>
    <w:p w14:paraId="67579A95" w14:textId="423D1011" w:rsidR="003C3109" w:rsidRDefault="003C3109" w:rsidP="003E1F7E">
      <w:pPr>
        <w:spacing w:line="276" w:lineRule="auto"/>
        <w:rPr>
          <w:bCs/>
          <w:i/>
          <w:iCs/>
          <w:sz w:val="22"/>
          <w:szCs w:val="22"/>
        </w:rPr>
      </w:pPr>
      <w:r>
        <w:rPr>
          <w:bCs/>
          <w:i/>
          <w:iCs/>
          <w:sz w:val="22"/>
          <w:szCs w:val="22"/>
        </w:rPr>
        <w:t>Abs. 2</w:t>
      </w:r>
    </w:p>
    <w:p w14:paraId="413475FC" w14:textId="3AC7B1BF" w:rsidR="003C3109" w:rsidRPr="003C3109" w:rsidRDefault="003C3109" w:rsidP="003E1F7E">
      <w:pPr>
        <w:spacing w:line="276" w:lineRule="auto"/>
        <w:rPr>
          <w:bCs/>
          <w:sz w:val="22"/>
          <w:szCs w:val="22"/>
        </w:rPr>
      </w:pPr>
      <w:r>
        <w:rPr>
          <w:bCs/>
          <w:sz w:val="22"/>
          <w:szCs w:val="22"/>
        </w:rPr>
        <w:t xml:space="preserve">Kein Kommentar. </w:t>
      </w:r>
    </w:p>
    <w:p w14:paraId="55F8D1F5" w14:textId="77777777" w:rsidR="007958A1" w:rsidRDefault="007958A1" w:rsidP="003E1F7E">
      <w:pPr>
        <w:spacing w:line="276" w:lineRule="auto"/>
        <w:rPr>
          <w:b/>
          <w:sz w:val="22"/>
          <w:szCs w:val="22"/>
        </w:rPr>
      </w:pPr>
    </w:p>
    <w:p w14:paraId="70D141C7" w14:textId="0B11274A" w:rsidR="007958A1" w:rsidRPr="00CE771A" w:rsidRDefault="007958A1" w:rsidP="007958A1">
      <w:pPr>
        <w:spacing w:line="276" w:lineRule="auto"/>
        <w:rPr>
          <w:b/>
          <w:sz w:val="22"/>
          <w:szCs w:val="22"/>
        </w:rPr>
      </w:pPr>
      <w:r>
        <w:rPr>
          <w:rFonts w:ascii="Arial" w:hAnsi="Arial" w:cs="Arial"/>
          <w:b/>
          <w:sz w:val="22"/>
          <w:szCs w:val="22"/>
        </w:rPr>
        <w:t>§</w:t>
      </w:r>
      <w:r>
        <w:rPr>
          <w:b/>
          <w:sz w:val="22"/>
          <w:szCs w:val="22"/>
        </w:rPr>
        <w:t xml:space="preserve"> 40</w:t>
      </w:r>
    </w:p>
    <w:p w14:paraId="7C9BB215" w14:textId="5993903C" w:rsidR="007958A1" w:rsidRPr="007958A1" w:rsidRDefault="007958A1" w:rsidP="003E1F7E">
      <w:pPr>
        <w:spacing w:line="276" w:lineRule="auto"/>
        <w:rPr>
          <w:bCs/>
          <w:sz w:val="22"/>
          <w:szCs w:val="22"/>
        </w:rPr>
      </w:pPr>
      <w:r w:rsidRPr="007958A1">
        <w:rPr>
          <w:bCs/>
          <w:sz w:val="22"/>
          <w:szCs w:val="22"/>
        </w:rPr>
        <w:t>Kein Kommentar</w:t>
      </w:r>
      <w:r w:rsidR="00E23B15">
        <w:rPr>
          <w:bCs/>
          <w:sz w:val="22"/>
          <w:szCs w:val="22"/>
        </w:rPr>
        <w:t>.</w:t>
      </w:r>
    </w:p>
    <w:p w14:paraId="69960E21" w14:textId="77777777" w:rsidR="007958A1" w:rsidRDefault="007958A1" w:rsidP="003E1F7E">
      <w:pPr>
        <w:spacing w:line="276" w:lineRule="auto"/>
        <w:rPr>
          <w:b/>
          <w:sz w:val="22"/>
          <w:szCs w:val="22"/>
        </w:rPr>
      </w:pPr>
    </w:p>
    <w:p w14:paraId="36764D7B" w14:textId="77777777" w:rsidR="007958A1" w:rsidRPr="00CE771A" w:rsidRDefault="007958A1" w:rsidP="003E1F7E">
      <w:pPr>
        <w:spacing w:line="276" w:lineRule="auto"/>
        <w:rPr>
          <w:b/>
          <w:sz w:val="22"/>
          <w:szCs w:val="22"/>
        </w:rPr>
      </w:pPr>
    </w:p>
    <w:p w14:paraId="5E345739" w14:textId="205BB5AE" w:rsidR="00822DE3" w:rsidRPr="00CE771A" w:rsidRDefault="00BF0A73" w:rsidP="003E1F7E">
      <w:pPr>
        <w:spacing w:line="276" w:lineRule="auto"/>
        <w:rPr>
          <w:sz w:val="22"/>
          <w:szCs w:val="22"/>
        </w:rPr>
      </w:pPr>
      <w:r w:rsidRPr="00CE771A">
        <w:rPr>
          <w:sz w:val="22"/>
          <w:szCs w:val="22"/>
        </w:rPr>
        <w:t xml:space="preserve">Im Namen der Region Zürich </w:t>
      </w:r>
      <w:r w:rsidR="007634A2">
        <w:rPr>
          <w:sz w:val="22"/>
          <w:szCs w:val="22"/>
        </w:rPr>
        <w:t xml:space="preserve">und deren Mitglieder </w:t>
      </w:r>
      <w:r w:rsidR="00366D7F" w:rsidRPr="00366D7F">
        <w:rPr>
          <w:sz w:val="22"/>
          <w:szCs w:val="22"/>
        </w:rPr>
        <w:t xml:space="preserve">dankt Ihnen </w:t>
      </w:r>
      <w:proofErr w:type="spellStart"/>
      <w:r w:rsidR="00366D7F">
        <w:rPr>
          <w:sz w:val="22"/>
          <w:szCs w:val="22"/>
        </w:rPr>
        <w:t>k</w:t>
      </w:r>
      <w:r w:rsidR="00366D7F" w:rsidRPr="00366D7F">
        <w:rPr>
          <w:sz w:val="22"/>
          <w:szCs w:val="22"/>
        </w:rPr>
        <w:t>ibesuisse</w:t>
      </w:r>
      <w:proofErr w:type="spellEnd"/>
      <w:r w:rsidR="00366D7F" w:rsidRPr="00366D7F">
        <w:rPr>
          <w:sz w:val="22"/>
          <w:szCs w:val="22"/>
        </w:rPr>
        <w:t xml:space="preserve"> </w:t>
      </w:r>
      <w:proofErr w:type="spellStart"/>
      <w:r w:rsidR="00366D7F" w:rsidRPr="00366D7F">
        <w:rPr>
          <w:sz w:val="22"/>
          <w:szCs w:val="22"/>
        </w:rPr>
        <w:t>für</w:t>
      </w:r>
      <w:proofErr w:type="spellEnd"/>
      <w:r w:rsidR="00366D7F" w:rsidRPr="00366D7F">
        <w:rPr>
          <w:sz w:val="22"/>
          <w:szCs w:val="22"/>
        </w:rPr>
        <w:t xml:space="preserve"> die </w:t>
      </w:r>
      <w:proofErr w:type="spellStart"/>
      <w:r w:rsidR="00366D7F" w:rsidRPr="00366D7F">
        <w:rPr>
          <w:sz w:val="22"/>
          <w:szCs w:val="22"/>
        </w:rPr>
        <w:t>Berücksichtigung</w:t>
      </w:r>
      <w:proofErr w:type="spellEnd"/>
      <w:r w:rsidR="00366D7F" w:rsidRPr="00366D7F">
        <w:rPr>
          <w:sz w:val="22"/>
          <w:szCs w:val="22"/>
        </w:rPr>
        <w:t xml:space="preserve"> seiner Anliegen und Argumente und steht Ihnen gerne </w:t>
      </w:r>
      <w:proofErr w:type="spellStart"/>
      <w:r w:rsidR="00366D7F" w:rsidRPr="00366D7F">
        <w:rPr>
          <w:sz w:val="22"/>
          <w:szCs w:val="22"/>
        </w:rPr>
        <w:t>für</w:t>
      </w:r>
      <w:proofErr w:type="spellEnd"/>
      <w:r w:rsidR="00366D7F" w:rsidRPr="00366D7F">
        <w:rPr>
          <w:sz w:val="22"/>
          <w:szCs w:val="22"/>
        </w:rPr>
        <w:t xml:space="preserve"> </w:t>
      </w:r>
      <w:proofErr w:type="spellStart"/>
      <w:r w:rsidR="00366D7F" w:rsidRPr="00366D7F">
        <w:rPr>
          <w:sz w:val="22"/>
          <w:szCs w:val="22"/>
        </w:rPr>
        <w:t>allfällige</w:t>
      </w:r>
      <w:proofErr w:type="spellEnd"/>
      <w:r w:rsidR="00366D7F" w:rsidRPr="00366D7F">
        <w:rPr>
          <w:sz w:val="22"/>
          <w:szCs w:val="22"/>
        </w:rPr>
        <w:t xml:space="preserve"> </w:t>
      </w:r>
      <w:proofErr w:type="spellStart"/>
      <w:r w:rsidR="00366D7F" w:rsidRPr="00366D7F">
        <w:rPr>
          <w:sz w:val="22"/>
          <w:szCs w:val="22"/>
        </w:rPr>
        <w:t>Rückfragen</w:t>
      </w:r>
      <w:proofErr w:type="spellEnd"/>
      <w:r w:rsidR="00366D7F" w:rsidRPr="00366D7F">
        <w:rPr>
          <w:sz w:val="22"/>
          <w:szCs w:val="22"/>
        </w:rPr>
        <w:t xml:space="preserve"> oder weitere Diskussionen zur </w:t>
      </w:r>
      <w:proofErr w:type="spellStart"/>
      <w:r w:rsidR="00366D7F" w:rsidRPr="00366D7F">
        <w:rPr>
          <w:sz w:val="22"/>
          <w:szCs w:val="22"/>
        </w:rPr>
        <w:t>Verfügung</w:t>
      </w:r>
      <w:proofErr w:type="spellEnd"/>
      <w:r w:rsidR="00366D7F" w:rsidRPr="00366D7F">
        <w:rPr>
          <w:sz w:val="22"/>
          <w:szCs w:val="22"/>
        </w:rPr>
        <w:t>.</w:t>
      </w:r>
      <w:r w:rsidR="00366D7F">
        <w:rPr>
          <w:sz w:val="22"/>
          <w:szCs w:val="22"/>
        </w:rPr>
        <w:t xml:space="preserve"> </w:t>
      </w:r>
    </w:p>
    <w:p w14:paraId="19032144" w14:textId="77777777" w:rsidR="00BF0A73" w:rsidRPr="00CE771A" w:rsidRDefault="00BF0A73" w:rsidP="003E1F7E">
      <w:pPr>
        <w:spacing w:line="276" w:lineRule="auto"/>
        <w:rPr>
          <w:sz w:val="22"/>
          <w:szCs w:val="22"/>
        </w:rPr>
      </w:pPr>
    </w:p>
    <w:p w14:paraId="4F724201" w14:textId="271EB387" w:rsidR="00EB1A4A" w:rsidRPr="00CE771A" w:rsidRDefault="00366D7F" w:rsidP="003E1F7E">
      <w:pPr>
        <w:spacing w:line="276" w:lineRule="auto"/>
        <w:rPr>
          <w:sz w:val="22"/>
          <w:szCs w:val="22"/>
        </w:rPr>
      </w:pPr>
      <w:r>
        <w:rPr>
          <w:sz w:val="22"/>
          <w:szCs w:val="22"/>
        </w:rPr>
        <w:t>Freundliche Grüsse</w:t>
      </w:r>
    </w:p>
    <w:p w14:paraId="6D13B097" w14:textId="77777777" w:rsidR="00673C8E" w:rsidRPr="00CE771A" w:rsidRDefault="00673C8E" w:rsidP="003E1F7E">
      <w:pPr>
        <w:spacing w:line="276" w:lineRule="auto"/>
        <w:rPr>
          <w:sz w:val="22"/>
          <w:szCs w:val="22"/>
        </w:rPr>
      </w:pPr>
    </w:p>
    <w:p w14:paraId="276A9495" w14:textId="44E940C4" w:rsidR="00822DE3" w:rsidRPr="005A0C9B" w:rsidRDefault="00CB664D" w:rsidP="003E1F7E">
      <w:pPr>
        <w:spacing w:line="276" w:lineRule="auto"/>
        <w:rPr>
          <w:rStyle w:val="Fett"/>
          <w:rFonts w:ascii="Arial" w:hAnsi="Arial" w:cs="Arial"/>
          <w:sz w:val="24"/>
          <w:szCs w:val="24"/>
        </w:rPr>
      </w:pPr>
      <w:r w:rsidRPr="005A0C9B">
        <w:rPr>
          <w:rStyle w:val="Fett"/>
          <w:rFonts w:ascii="Arial" w:hAnsi="Arial" w:cs="Arial"/>
          <w:sz w:val="24"/>
          <w:szCs w:val="24"/>
        </w:rPr>
        <w:t xml:space="preserve">Maria </w:t>
      </w:r>
      <w:proofErr w:type="spellStart"/>
      <w:r w:rsidRPr="005A0C9B">
        <w:rPr>
          <w:rStyle w:val="Fett"/>
          <w:rFonts w:ascii="Arial" w:hAnsi="Arial" w:cs="Arial"/>
          <w:sz w:val="24"/>
          <w:szCs w:val="24"/>
        </w:rPr>
        <w:t>Dörnenburg</w:t>
      </w:r>
      <w:proofErr w:type="spellEnd"/>
    </w:p>
    <w:p w14:paraId="3ED2D831" w14:textId="71FB2D53" w:rsidR="00822DE3" w:rsidRPr="00CE771A" w:rsidRDefault="00CB664D" w:rsidP="003E1F7E">
      <w:pPr>
        <w:spacing w:line="276" w:lineRule="auto"/>
        <w:rPr>
          <w:sz w:val="22"/>
          <w:szCs w:val="22"/>
        </w:rPr>
      </w:pPr>
      <w:r w:rsidRPr="00CE771A">
        <w:rPr>
          <w:sz w:val="22"/>
          <w:szCs w:val="22"/>
        </w:rPr>
        <w:t>Leitung Region Zürich</w:t>
      </w:r>
    </w:p>
    <w:p w14:paraId="39BCB541" w14:textId="549DD6BE" w:rsidR="00822DE3" w:rsidRPr="00CE771A" w:rsidRDefault="00822DE3" w:rsidP="003E1F7E">
      <w:pPr>
        <w:spacing w:line="276" w:lineRule="auto"/>
        <w:rPr>
          <w:sz w:val="22"/>
          <w:szCs w:val="22"/>
        </w:rPr>
      </w:pPr>
      <w:r w:rsidRPr="00CE771A">
        <w:rPr>
          <w:sz w:val="22"/>
          <w:szCs w:val="22"/>
        </w:rPr>
        <w:lastRenderedPageBreak/>
        <w:t>T</w:t>
      </w:r>
      <w:r w:rsidR="00DF3A71" w:rsidRPr="00CE771A">
        <w:rPr>
          <w:sz w:val="22"/>
          <w:szCs w:val="22"/>
        </w:rPr>
        <w:t xml:space="preserve"> +41 44 212 24 </w:t>
      </w:r>
      <w:r w:rsidR="00826BD1" w:rsidRPr="00CE771A">
        <w:rPr>
          <w:sz w:val="22"/>
          <w:szCs w:val="22"/>
        </w:rPr>
        <w:t>50</w:t>
      </w:r>
    </w:p>
    <w:p w14:paraId="17825635" w14:textId="4F19E5E4" w:rsidR="00661035" w:rsidRPr="00CE771A" w:rsidRDefault="00B11DE3" w:rsidP="003E1F7E">
      <w:pPr>
        <w:spacing w:line="276" w:lineRule="auto"/>
        <w:rPr>
          <w:sz w:val="22"/>
          <w:szCs w:val="22"/>
        </w:rPr>
      </w:pPr>
      <w:hyperlink r:id="rId11" w:history="1">
        <w:r w:rsidR="004D5B06" w:rsidRPr="00047A26">
          <w:rPr>
            <w:rStyle w:val="Hyperlink"/>
            <w:sz w:val="22"/>
            <w:szCs w:val="22"/>
          </w:rPr>
          <w:t>maria.doernenburg@kibesuisse.ch</w:t>
        </w:r>
      </w:hyperlink>
      <w:r w:rsidR="004D5B06">
        <w:rPr>
          <w:sz w:val="22"/>
          <w:szCs w:val="22"/>
        </w:rPr>
        <w:t xml:space="preserve"> </w:t>
      </w:r>
    </w:p>
    <w:p w14:paraId="12D19615" w14:textId="0D776079" w:rsidR="0001203F" w:rsidRPr="00CE771A" w:rsidRDefault="0001203F" w:rsidP="003E1F7E">
      <w:pPr>
        <w:spacing w:line="276" w:lineRule="auto"/>
        <w:rPr>
          <w:sz w:val="22"/>
          <w:szCs w:val="22"/>
        </w:rPr>
      </w:pPr>
    </w:p>
    <w:p w14:paraId="7935406A" w14:textId="7675D8E3" w:rsidR="00A655A7" w:rsidRPr="00CE771A" w:rsidRDefault="00A655A7" w:rsidP="003E1F7E">
      <w:pPr>
        <w:spacing w:line="276" w:lineRule="auto"/>
        <w:rPr>
          <w:sz w:val="22"/>
          <w:szCs w:val="22"/>
        </w:rPr>
      </w:pPr>
    </w:p>
    <w:sectPr w:rsidR="00A655A7" w:rsidRPr="00CE771A" w:rsidSect="00A12020">
      <w:headerReference w:type="even" r:id="rId12"/>
      <w:footerReference w:type="default" r:id="rId13"/>
      <w:headerReference w:type="first" r:id="rId14"/>
      <w:footerReference w:type="first" r:id="rId15"/>
      <w:pgSz w:w="11906" w:h="16838" w:code="9"/>
      <w:pgMar w:top="2495" w:right="851" w:bottom="1485" w:left="1418"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824E" w14:textId="77777777" w:rsidR="00E633C8" w:rsidRDefault="00E633C8" w:rsidP="0041586B">
      <w:r>
        <w:separator/>
      </w:r>
    </w:p>
  </w:endnote>
  <w:endnote w:type="continuationSeparator" w:id="0">
    <w:p w14:paraId="00A316CB" w14:textId="77777777" w:rsidR="00E633C8" w:rsidRDefault="00E633C8" w:rsidP="0041586B">
      <w:r>
        <w:continuationSeparator/>
      </w:r>
    </w:p>
  </w:endnote>
  <w:endnote w:type="continuationNotice" w:id="1">
    <w:p w14:paraId="3022B6B6" w14:textId="77777777" w:rsidR="00E633C8" w:rsidRDefault="00E63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FEAD" w14:textId="77777777" w:rsidR="00021D70" w:rsidRDefault="00021D70" w:rsidP="004279F3">
    <w:pPr>
      <w:pStyle w:val="Fuzeile"/>
    </w:pPr>
    <w:r>
      <w:tab/>
    </w:r>
    <w:r>
      <w:tab/>
    </w:r>
    <w:r w:rsidR="004F762F">
      <w:fldChar w:fldCharType="begin"/>
    </w:r>
    <w:r w:rsidR="004F762F">
      <w:instrText xml:space="preserve"> PAGE  \* Arabic  \* MERGEFORMAT </w:instrText>
    </w:r>
    <w:r w:rsidR="004F762F">
      <w:fldChar w:fldCharType="separate"/>
    </w:r>
    <w:r w:rsidR="006203B8">
      <w:rPr>
        <w:noProof/>
      </w:rPr>
      <w:t>2</w:t>
    </w:r>
    <w:r w:rsidR="004F762F">
      <w:rPr>
        <w:noProof/>
      </w:rPr>
      <w:fldChar w:fldCharType="end"/>
    </w:r>
    <w:r>
      <w:t>/</w:t>
    </w:r>
    <w:r w:rsidR="00452823">
      <w:rPr>
        <w:noProof/>
      </w:rPr>
      <w:fldChar w:fldCharType="begin"/>
    </w:r>
    <w:r w:rsidR="00452823">
      <w:rPr>
        <w:noProof/>
      </w:rPr>
      <w:instrText xml:space="preserve"> NUMPAGES   \* MERGEFORMAT </w:instrText>
    </w:r>
    <w:r w:rsidR="00452823">
      <w:rPr>
        <w:noProof/>
      </w:rPr>
      <w:fldChar w:fldCharType="separate"/>
    </w:r>
    <w:r w:rsidR="006203B8">
      <w:rPr>
        <w:noProof/>
      </w:rPr>
      <w:t>2</w:t>
    </w:r>
    <w:r w:rsidR="00452823">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7D5F" w14:textId="77777777" w:rsidR="00956E81" w:rsidRDefault="00956E81">
    <w:pPr>
      <w:pStyle w:val="Fuzeile"/>
    </w:pPr>
    <w:r>
      <w:rPr>
        <w:noProof/>
        <w:lang w:val="de-DE" w:eastAsia="de-DE"/>
      </w:rPr>
      <w:drawing>
        <wp:anchor distT="0" distB="0" distL="114300" distR="114300" simplePos="0" relativeHeight="251657728" behindDoc="1" locked="0" layoutInCell="1" allowOverlap="1" wp14:anchorId="52F51FF2" wp14:editId="20D75ECF">
          <wp:simplePos x="0" y="0"/>
          <wp:positionH relativeFrom="page">
            <wp:posOffset>898525</wp:posOffset>
          </wp:positionH>
          <wp:positionV relativeFrom="page">
            <wp:posOffset>9688195</wp:posOffset>
          </wp:positionV>
          <wp:extent cx="2995200" cy="709200"/>
          <wp:effectExtent l="0" t="0" r="0" b="0"/>
          <wp:wrapTight wrapText="bothSides">
            <wp:wrapPolygon edited="0">
              <wp:start x="0" y="0"/>
              <wp:lineTo x="0" y="20903"/>
              <wp:lineTo x="21435" y="20903"/>
              <wp:lineTo x="2143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_kibesuisse100_sw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5200" cy="70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AE0A" w14:textId="77777777" w:rsidR="00E633C8" w:rsidRDefault="00E633C8" w:rsidP="0041586B">
      <w:r>
        <w:separator/>
      </w:r>
    </w:p>
  </w:footnote>
  <w:footnote w:type="continuationSeparator" w:id="0">
    <w:p w14:paraId="1E31EB8E" w14:textId="77777777" w:rsidR="00E633C8" w:rsidRDefault="00E633C8" w:rsidP="0041586B">
      <w:r>
        <w:continuationSeparator/>
      </w:r>
    </w:p>
  </w:footnote>
  <w:footnote w:type="continuationNotice" w:id="1">
    <w:p w14:paraId="694267FD" w14:textId="77777777" w:rsidR="00E633C8" w:rsidRDefault="00E63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AA" w14:textId="5584D817" w:rsidR="00424FC8" w:rsidRDefault="00B11DE3">
    <w:pPr>
      <w:pStyle w:val="Kopfzeile"/>
    </w:pPr>
    <w:r>
      <w:rPr>
        <w:noProof/>
      </w:rPr>
    </w:r>
    <w:r w:rsidR="00B11DE3">
      <w:rPr>
        <w:noProof/>
      </w:rPr>
      <w:pict w14:anchorId="1CC08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544218" o:spid="_x0000_s1025" type="#_x0000_t136" alt="" style="position:absolute;margin-left:0;margin-top:0;width:566.15pt;height:113.2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00DD" w14:textId="27B1153F" w:rsidR="00956E81" w:rsidRDefault="00956E81">
    <w:pPr>
      <w:pStyle w:val="Kopfzeile"/>
    </w:pPr>
    <w:r>
      <w:rPr>
        <w:noProof/>
        <w:lang w:val="de-DE" w:eastAsia="de-DE"/>
      </w:rPr>
      <w:drawing>
        <wp:anchor distT="0" distB="0" distL="114300" distR="114300" simplePos="0" relativeHeight="251656704" behindDoc="1" locked="1" layoutInCell="1" allowOverlap="0" wp14:anchorId="63F86416" wp14:editId="4F88EB20">
          <wp:simplePos x="0" y="0"/>
          <wp:positionH relativeFrom="page">
            <wp:posOffset>6055995</wp:posOffset>
          </wp:positionH>
          <wp:positionV relativeFrom="page">
            <wp:posOffset>540385</wp:posOffset>
          </wp:positionV>
          <wp:extent cx="964800" cy="918000"/>
          <wp:effectExtent l="0" t="0" r="6985" b="0"/>
          <wp:wrapTight wrapText="bothSides">
            <wp:wrapPolygon edited="0">
              <wp:start x="0" y="0"/>
              <wp:lineTo x="0" y="21077"/>
              <wp:lineTo x="21330" y="21077"/>
              <wp:lineTo x="2133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ibesuisse100_RGB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800" cy="91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5686D2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7E7CEF4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9750AFD"/>
    <w:multiLevelType w:val="hybridMultilevel"/>
    <w:tmpl w:val="8612D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017EBE"/>
    <w:multiLevelType w:val="hybridMultilevel"/>
    <w:tmpl w:val="BF6C3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6364A6"/>
    <w:multiLevelType w:val="hybridMultilevel"/>
    <w:tmpl w:val="9628F7EE"/>
    <w:lvl w:ilvl="0" w:tplc="2326C2B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4A1C96"/>
    <w:multiLevelType w:val="multilevel"/>
    <w:tmpl w:val="5AE8F048"/>
    <w:numStyleLink w:val="kibesuisseListStandard"/>
  </w:abstractNum>
  <w:abstractNum w:abstractNumId="6" w15:restartNumberingAfterBreak="0">
    <w:nsid w:val="19C8564E"/>
    <w:multiLevelType w:val="multilevel"/>
    <w:tmpl w:val="5AE8F048"/>
    <w:numStyleLink w:val="kibesuisseListStandard"/>
  </w:abstractNum>
  <w:abstractNum w:abstractNumId="7" w15:restartNumberingAfterBreak="0">
    <w:nsid w:val="1A364AC1"/>
    <w:multiLevelType w:val="hybridMultilevel"/>
    <w:tmpl w:val="48DA6920"/>
    <w:lvl w:ilvl="0" w:tplc="D8001A1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6238BE"/>
    <w:multiLevelType w:val="multilevel"/>
    <w:tmpl w:val="4266B332"/>
    <w:styleLink w:val="kibesuisseList"/>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1E4441B1"/>
    <w:multiLevelType w:val="multilevel"/>
    <w:tmpl w:val="5AE8F048"/>
    <w:styleLink w:val="kibesuisseListStandard"/>
    <w:lvl w:ilvl="0">
      <w:start w:val="1"/>
      <w:numFmt w:val="bullet"/>
      <w:lvlText w:val="–"/>
      <w:lvlJc w:val="left"/>
      <w:pPr>
        <w:ind w:left="397" w:hanging="397"/>
      </w:pPr>
      <w:rPr>
        <w:rFonts w:ascii="Calibri" w:hAnsi="Calibri" w:hint="default"/>
        <w:sz w:val="20"/>
      </w:rPr>
    </w:lvl>
    <w:lvl w:ilvl="1">
      <w:start w:val="1"/>
      <w:numFmt w:val="bullet"/>
      <w:lvlText w:val="–"/>
      <w:lvlJc w:val="left"/>
      <w:pPr>
        <w:ind w:left="794" w:hanging="397"/>
      </w:pPr>
      <w:rPr>
        <w:rFonts w:ascii="Calibri" w:hAnsi="Calibri" w:hint="default"/>
      </w:rPr>
    </w:lvl>
    <w:lvl w:ilvl="2">
      <w:start w:val="1"/>
      <w:numFmt w:val="bullet"/>
      <w:lvlText w:val="–"/>
      <w:lvlJc w:val="left"/>
      <w:pPr>
        <w:ind w:left="1191" w:hanging="397"/>
      </w:pPr>
      <w:rPr>
        <w:rFonts w:ascii="Calibri" w:hAnsi="Calibri" w:hint="default"/>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0" w15:restartNumberingAfterBreak="0">
    <w:nsid w:val="203D69EB"/>
    <w:multiLevelType w:val="hybridMultilevel"/>
    <w:tmpl w:val="16029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4071C3"/>
    <w:multiLevelType w:val="multilevel"/>
    <w:tmpl w:val="4266B332"/>
    <w:numStyleLink w:val="kibesuisseList"/>
  </w:abstractNum>
  <w:abstractNum w:abstractNumId="12" w15:restartNumberingAfterBreak="0">
    <w:nsid w:val="2212437C"/>
    <w:multiLevelType w:val="hybridMultilevel"/>
    <w:tmpl w:val="982A0572"/>
    <w:lvl w:ilvl="0" w:tplc="3C363A64">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53B13C1"/>
    <w:multiLevelType w:val="multilevel"/>
    <w:tmpl w:val="4266B332"/>
    <w:numStyleLink w:val="kibesuisseList"/>
  </w:abstractNum>
  <w:abstractNum w:abstractNumId="14" w15:restartNumberingAfterBreak="0">
    <w:nsid w:val="2C3D61D4"/>
    <w:multiLevelType w:val="multilevel"/>
    <w:tmpl w:val="94888C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640A8"/>
    <w:multiLevelType w:val="hybridMultilevel"/>
    <w:tmpl w:val="0950B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B60D61"/>
    <w:multiLevelType w:val="multilevel"/>
    <w:tmpl w:val="8062C70C"/>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7" w15:restartNumberingAfterBreak="0">
    <w:nsid w:val="35122C37"/>
    <w:multiLevelType w:val="hybridMultilevel"/>
    <w:tmpl w:val="081A080E"/>
    <w:lvl w:ilvl="0" w:tplc="768C6EB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AE7D78"/>
    <w:multiLevelType w:val="multilevel"/>
    <w:tmpl w:val="5FC69914"/>
    <w:lvl w:ilvl="0">
      <w:start w:val="1"/>
      <w:numFmt w:val="bullet"/>
      <w:lvlText w:val="-"/>
      <w:lvlJc w:val="left"/>
      <w:pPr>
        <w:ind w:left="397" w:hanging="397"/>
      </w:pPr>
      <w:rPr>
        <w:rFonts w:ascii="Calibri" w:hAnsi="Calibri" w:hint="default"/>
        <w:sz w:val="20"/>
      </w:rPr>
    </w:lvl>
    <w:lvl w:ilvl="1">
      <w:start w:val="1"/>
      <w:numFmt w:val="bullet"/>
      <w:lvlText w:val="-"/>
      <w:lvlJc w:val="left"/>
      <w:pPr>
        <w:ind w:left="794" w:hanging="397"/>
      </w:pPr>
      <w:rPr>
        <w:rFonts w:ascii="Calibri" w:hAnsi="Calibri" w:hint="default"/>
      </w:rPr>
    </w:lvl>
    <w:lvl w:ilvl="2">
      <w:start w:val="1"/>
      <w:numFmt w:val="bullet"/>
      <w:lvlText w:val="-"/>
      <w:lvlJc w:val="left"/>
      <w:pPr>
        <w:ind w:left="1191" w:hanging="397"/>
      </w:pPr>
      <w:rPr>
        <w:rFonts w:ascii="Calibri" w:hAnsi="Calibri" w:hint="default"/>
      </w:rPr>
    </w:lvl>
    <w:lvl w:ilvl="3">
      <w:start w:val="1"/>
      <w:numFmt w:val="bullet"/>
      <w:lvlText w:val="-"/>
      <w:lvlJc w:val="left"/>
      <w:pPr>
        <w:ind w:left="1588" w:hanging="397"/>
      </w:pPr>
      <w:rPr>
        <w:rFonts w:ascii="Calibri" w:hAnsi="Calibri" w:hint="default"/>
      </w:rPr>
    </w:lvl>
    <w:lvl w:ilvl="4">
      <w:start w:val="1"/>
      <w:numFmt w:val="bullet"/>
      <w:lvlText w:val="-"/>
      <w:lvlJc w:val="left"/>
      <w:pPr>
        <w:ind w:left="1985" w:hanging="397"/>
      </w:pPr>
      <w:rPr>
        <w:rFonts w:ascii="Calibri" w:hAnsi="Calibri" w:hint="default"/>
      </w:rPr>
    </w:lvl>
    <w:lvl w:ilvl="5">
      <w:start w:val="1"/>
      <w:numFmt w:val="bullet"/>
      <w:lvlText w:val="-"/>
      <w:lvlJc w:val="left"/>
      <w:pPr>
        <w:ind w:left="2382" w:hanging="397"/>
      </w:pPr>
      <w:rPr>
        <w:rFonts w:ascii="Calibri" w:hAnsi="Calibri" w:hint="default"/>
      </w:rPr>
    </w:lvl>
    <w:lvl w:ilvl="6">
      <w:start w:val="1"/>
      <w:numFmt w:val="bullet"/>
      <w:lvlText w:val="-"/>
      <w:lvlJc w:val="left"/>
      <w:pPr>
        <w:ind w:left="2779" w:hanging="397"/>
      </w:pPr>
      <w:rPr>
        <w:rFonts w:ascii="Calibri" w:hAnsi="Calibri" w:hint="default"/>
      </w:rPr>
    </w:lvl>
    <w:lvl w:ilvl="7">
      <w:start w:val="1"/>
      <w:numFmt w:val="bullet"/>
      <w:lvlText w:val="-"/>
      <w:lvlJc w:val="left"/>
      <w:pPr>
        <w:ind w:left="3176" w:hanging="397"/>
      </w:pPr>
      <w:rPr>
        <w:rFonts w:ascii="Calibri" w:hAnsi="Calibri" w:hint="default"/>
      </w:rPr>
    </w:lvl>
    <w:lvl w:ilvl="8">
      <w:start w:val="1"/>
      <w:numFmt w:val="bullet"/>
      <w:lvlText w:val="-"/>
      <w:lvlJc w:val="left"/>
      <w:pPr>
        <w:ind w:left="3573" w:hanging="397"/>
      </w:pPr>
      <w:rPr>
        <w:rFonts w:ascii="Calibri" w:hAnsi="Calibri" w:hint="default"/>
      </w:rPr>
    </w:lvl>
  </w:abstractNum>
  <w:abstractNum w:abstractNumId="19" w15:restartNumberingAfterBreak="0">
    <w:nsid w:val="384E50B4"/>
    <w:multiLevelType w:val="multilevel"/>
    <w:tmpl w:val="BD4A3744"/>
    <w:lvl w:ilvl="0">
      <w:start w:val="1"/>
      <w:numFmt w:val="bullet"/>
      <w:pStyle w:val="kibesuisseListo"/>
      <w:lvlText w:val="–"/>
      <w:lvlJc w:val="left"/>
      <w:pPr>
        <w:ind w:left="360" w:hanging="360"/>
      </w:pPr>
      <w:rPr>
        <w:rFonts w:ascii="Calibri" w:hAnsi="Calibri"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E561798"/>
    <w:multiLevelType w:val="hybridMultilevel"/>
    <w:tmpl w:val="05B2DB34"/>
    <w:lvl w:ilvl="0" w:tplc="86BE8AFA">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25C16DD"/>
    <w:multiLevelType w:val="hybridMultilevel"/>
    <w:tmpl w:val="61405A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8D2552"/>
    <w:multiLevelType w:val="hybridMultilevel"/>
    <w:tmpl w:val="63B82588"/>
    <w:lvl w:ilvl="0" w:tplc="1F8A69DA">
      <w:start w:val="26"/>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BAD61B5"/>
    <w:multiLevelType w:val="hybridMultilevel"/>
    <w:tmpl w:val="949A686E"/>
    <w:lvl w:ilvl="0" w:tplc="14CC250C">
      <w:start w:val="2"/>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4" w15:restartNumberingAfterBreak="0">
    <w:nsid w:val="4C7734DF"/>
    <w:multiLevelType w:val="multilevel"/>
    <w:tmpl w:val="5AE8F048"/>
    <w:numStyleLink w:val="kibesuisseListStandard"/>
  </w:abstractNum>
  <w:abstractNum w:abstractNumId="25" w15:restartNumberingAfterBreak="0">
    <w:nsid w:val="4DEB721C"/>
    <w:multiLevelType w:val="hybridMultilevel"/>
    <w:tmpl w:val="220C9548"/>
    <w:lvl w:ilvl="0" w:tplc="0D94474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E0141CE"/>
    <w:multiLevelType w:val="hybridMultilevel"/>
    <w:tmpl w:val="CD0038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C93FA8"/>
    <w:multiLevelType w:val="hybridMultilevel"/>
    <w:tmpl w:val="AFEA17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DCF14D6"/>
    <w:multiLevelType w:val="multilevel"/>
    <w:tmpl w:val="123C09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5116BF"/>
    <w:multiLevelType w:val="hybridMultilevel"/>
    <w:tmpl w:val="B9A687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F2376F"/>
    <w:multiLevelType w:val="multilevel"/>
    <w:tmpl w:val="0C6A9F3A"/>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4" w:hanging="79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31" w15:restartNumberingAfterBreak="0">
    <w:nsid w:val="6F113111"/>
    <w:multiLevelType w:val="multilevel"/>
    <w:tmpl w:val="AA088D7E"/>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pStyle w:val="kibesuisseLista"/>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2" w15:restartNumberingAfterBreak="0">
    <w:nsid w:val="7C674839"/>
    <w:multiLevelType w:val="multilevel"/>
    <w:tmpl w:val="45EAB412"/>
    <w:lvl w:ilvl="0">
      <w:start w:val="1"/>
      <w:numFmt w:val="decimal"/>
      <w:pStyle w:val="kibesuisseList1"/>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3" w15:restartNumberingAfterBreak="0">
    <w:nsid w:val="7D016D59"/>
    <w:multiLevelType w:val="multilevel"/>
    <w:tmpl w:val="8062C70C"/>
    <w:lvl w:ilvl="0">
      <w:start w:val="1"/>
      <w:numFmt w:val="decimal"/>
      <w:lvlText w:val="%1."/>
      <w:lvlJc w:val="left"/>
      <w:pPr>
        <w:ind w:left="397" w:hanging="397"/>
      </w:pPr>
      <w:rPr>
        <w:rFonts w:hint="default"/>
      </w:rPr>
    </w:lvl>
    <w:lvl w:ilvl="1">
      <w:start w:val="1"/>
      <w:numFmt w:val="none"/>
      <w:lvlText w:val="- "/>
      <w:lvlJc w:val="left"/>
      <w:pPr>
        <w:ind w:left="794" w:hanging="397"/>
      </w:pPr>
      <w:rPr>
        <w:rFonts w:hint="default"/>
      </w:rPr>
    </w:lvl>
    <w:lvl w:ilvl="2">
      <w:start w:val="1"/>
      <w:numFmt w:val="lowerLetter"/>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num w:numId="1" w16cid:durableId="1210537675">
    <w:abstractNumId w:val="0"/>
  </w:num>
  <w:num w:numId="2" w16cid:durableId="2134321909">
    <w:abstractNumId w:val="1"/>
  </w:num>
  <w:num w:numId="3" w16cid:durableId="1363943992">
    <w:abstractNumId w:val="11"/>
  </w:num>
  <w:num w:numId="4" w16cid:durableId="2037459083">
    <w:abstractNumId w:val="16"/>
  </w:num>
  <w:num w:numId="5" w16cid:durableId="690762045">
    <w:abstractNumId w:val="33"/>
  </w:num>
  <w:num w:numId="6" w16cid:durableId="872964380">
    <w:abstractNumId w:val="8"/>
  </w:num>
  <w:num w:numId="7" w16cid:durableId="1876766545">
    <w:abstractNumId w:val="32"/>
  </w:num>
  <w:num w:numId="8" w16cid:durableId="473446371">
    <w:abstractNumId w:val="13"/>
  </w:num>
  <w:num w:numId="9" w16cid:durableId="1209368231">
    <w:abstractNumId w:val="31"/>
  </w:num>
  <w:num w:numId="10" w16cid:durableId="655650089">
    <w:abstractNumId w:val="19"/>
  </w:num>
  <w:num w:numId="11" w16cid:durableId="1979259846">
    <w:abstractNumId w:val="18"/>
  </w:num>
  <w:num w:numId="12" w16cid:durableId="211969834">
    <w:abstractNumId w:val="9"/>
  </w:num>
  <w:num w:numId="13" w16cid:durableId="156846526">
    <w:abstractNumId w:val="6"/>
  </w:num>
  <w:num w:numId="14" w16cid:durableId="1923293143">
    <w:abstractNumId w:val="24"/>
  </w:num>
  <w:num w:numId="15" w16cid:durableId="1765497219">
    <w:abstractNumId w:val="5"/>
  </w:num>
  <w:num w:numId="16" w16cid:durableId="222374779">
    <w:abstractNumId w:val="30"/>
  </w:num>
  <w:num w:numId="17" w16cid:durableId="1417434533">
    <w:abstractNumId w:val="30"/>
  </w:num>
  <w:num w:numId="18" w16cid:durableId="25914494">
    <w:abstractNumId w:val="30"/>
  </w:num>
  <w:num w:numId="19" w16cid:durableId="1883252739">
    <w:abstractNumId w:val="30"/>
  </w:num>
  <w:num w:numId="20" w16cid:durableId="889147656">
    <w:abstractNumId w:val="3"/>
  </w:num>
  <w:num w:numId="21" w16cid:durableId="1245338810">
    <w:abstractNumId w:val="21"/>
  </w:num>
  <w:num w:numId="22" w16cid:durableId="1232498766">
    <w:abstractNumId w:val="2"/>
  </w:num>
  <w:num w:numId="23" w16cid:durableId="1820464239">
    <w:abstractNumId w:val="12"/>
  </w:num>
  <w:num w:numId="24" w16cid:durableId="499543022">
    <w:abstractNumId w:val="22"/>
  </w:num>
  <w:num w:numId="25" w16cid:durableId="412821104">
    <w:abstractNumId w:val="20"/>
  </w:num>
  <w:num w:numId="26" w16cid:durableId="1623223416">
    <w:abstractNumId w:val="28"/>
  </w:num>
  <w:num w:numId="27" w16cid:durableId="1487627317">
    <w:abstractNumId w:val="7"/>
  </w:num>
  <w:num w:numId="28" w16cid:durableId="2092071807">
    <w:abstractNumId w:val="23"/>
  </w:num>
  <w:num w:numId="29" w16cid:durableId="128670228">
    <w:abstractNumId w:val="17"/>
  </w:num>
  <w:num w:numId="30" w16cid:durableId="419566168">
    <w:abstractNumId w:val="14"/>
  </w:num>
  <w:num w:numId="31" w16cid:durableId="172696140">
    <w:abstractNumId w:val="29"/>
  </w:num>
  <w:num w:numId="32" w16cid:durableId="516624101">
    <w:abstractNumId w:val="4"/>
  </w:num>
  <w:num w:numId="33" w16cid:durableId="997152948">
    <w:abstractNumId w:val="15"/>
  </w:num>
  <w:num w:numId="34" w16cid:durableId="433400160">
    <w:abstractNumId w:val="27"/>
  </w:num>
  <w:num w:numId="35" w16cid:durableId="2112893341">
    <w:abstractNumId w:val="10"/>
  </w:num>
  <w:num w:numId="36" w16cid:durableId="802502003">
    <w:abstractNumId w:val="26"/>
  </w:num>
  <w:num w:numId="37" w16cid:durableId="6122038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71"/>
    <w:rsid w:val="00003791"/>
    <w:rsid w:val="00004028"/>
    <w:rsid w:val="0000450C"/>
    <w:rsid w:val="000051F0"/>
    <w:rsid w:val="000064E4"/>
    <w:rsid w:val="000109D5"/>
    <w:rsid w:val="00010BDE"/>
    <w:rsid w:val="0001203F"/>
    <w:rsid w:val="0001214E"/>
    <w:rsid w:val="00012F5D"/>
    <w:rsid w:val="00014000"/>
    <w:rsid w:val="000169A5"/>
    <w:rsid w:val="00017A61"/>
    <w:rsid w:val="00021D70"/>
    <w:rsid w:val="00026B14"/>
    <w:rsid w:val="00026C57"/>
    <w:rsid w:val="00030C1C"/>
    <w:rsid w:val="0003106B"/>
    <w:rsid w:val="000319BF"/>
    <w:rsid w:val="000423B4"/>
    <w:rsid w:val="00043323"/>
    <w:rsid w:val="00046A1B"/>
    <w:rsid w:val="0005086F"/>
    <w:rsid w:val="0005496B"/>
    <w:rsid w:val="00055B1D"/>
    <w:rsid w:val="0006193D"/>
    <w:rsid w:val="00064163"/>
    <w:rsid w:val="0007125D"/>
    <w:rsid w:val="000725AB"/>
    <w:rsid w:val="00075727"/>
    <w:rsid w:val="000758C2"/>
    <w:rsid w:val="00075C11"/>
    <w:rsid w:val="000767B4"/>
    <w:rsid w:val="00077489"/>
    <w:rsid w:val="00081D93"/>
    <w:rsid w:val="00083E97"/>
    <w:rsid w:val="000917D0"/>
    <w:rsid w:val="0009240A"/>
    <w:rsid w:val="00093772"/>
    <w:rsid w:val="000941C6"/>
    <w:rsid w:val="00094703"/>
    <w:rsid w:val="000973CF"/>
    <w:rsid w:val="000A0C4A"/>
    <w:rsid w:val="000A239F"/>
    <w:rsid w:val="000A3414"/>
    <w:rsid w:val="000A3FB3"/>
    <w:rsid w:val="000A6476"/>
    <w:rsid w:val="000B223C"/>
    <w:rsid w:val="000B2865"/>
    <w:rsid w:val="000B2F9A"/>
    <w:rsid w:val="000B5FB9"/>
    <w:rsid w:val="000B6C65"/>
    <w:rsid w:val="000B7253"/>
    <w:rsid w:val="000B7611"/>
    <w:rsid w:val="000B7850"/>
    <w:rsid w:val="000C33DC"/>
    <w:rsid w:val="000C45CB"/>
    <w:rsid w:val="000C74BD"/>
    <w:rsid w:val="000D0157"/>
    <w:rsid w:val="000D0F34"/>
    <w:rsid w:val="000D3B0D"/>
    <w:rsid w:val="000D7DE4"/>
    <w:rsid w:val="000E0495"/>
    <w:rsid w:val="000E107C"/>
    <w:rsid w:val="000E12A5"/>
    <w:rsid w:val="000E1784"/>
    <w:rsid w:val="000E1837"/>
    <w:rsid w:val="000E38CA"/>
    <w:rsid w:val="000E48FD"/>
    <w:rsid w:val="000E56A1"/>
    <w:rsid w:val="000E66EC"/>
    <w:rsid w:val="000E7675"/>
    <w:rsid w:val="000F2CFC"/>
    <w:rsid w:val="000F2D30"/>
    <w:rsid w:val="000F429A"/>
    <w:rsid w:val="000F47DB"/>
    <w:rsid w:val="000F6EBA"/>
    <w:rsid w:val="001002DF"/>
    <w:rsid w:val="001007FD"/>
    <w:rsid w:val="00101998"/>
    <w:rsid w:val="00101ACD"/>
    <w:rsid w:val="00106516"/>
    <w:rsid w:val="00107DF1"/>
    <w:rsid w:val="0011184C"/>
    <w:rsid w:val="00112087"/>
    <w:rsid w:val="00120147"/>
    <w:rsid w:val="001210A5"/>
    <w:rsid w:val="001213A0"/>
    <w:rsid w:val="001214D7"/>
    <w:rsid w:val="001228E5"/>
    <w:rsid w:val="001251CE"/>
    <w:rsid w:val="00130CCA"/>
    <w:rsid w:val="0013105F"/>
    <w:rsid w:val="00131225"/>
    <w:rsid w:val="00131227"/>
    <w:rsid w:val="0013176A"/>
    <w:rsid w:val="001343F7"/>
    <w:rsid w:val="00135E80"/>
    <w:rsid w:val="0013639F"/>
    <w:rsid w:val="00140078"/>
    <w:rsid w:val="00141EFA"/>
    <w:rsid w:val="00147029"/>
    <w:rsid w:val="00147A5D"/>
    <w:rsid w:val="00147FE4"/>
    <w:rsid w:val="00151C4B"/>
    <w:rsid w:val="001561EF"/>
    <w:rsid w:val="00156CA7"/>
    <w:rsid w:val="0016064C"/>
    <w:rsid w:val="00161D1A"/>
    <w:rsid w:val="00167156"/>
    <w:rsid w:val="0017333B"/>
    <w:rsid w:val="001746DC"/>
    <w:rsid w:val="00176F8A"/>
    <w:rsid w:val="0017731B"/>
    <w:rsid w:val="00183A64"/>
    <w:rsid w:val="00184542"/>
    <w:rsid w:val="00184D3A"/>
    <w:rsid w:val="00185770"/>
    <w:rsid w:val="00192351"/>
    <w:rsid w:val="00193321"/>
    <w:rsid w:val="001953EF"/>
    <w:rsid w:val="001A03DF"/>
    <w:rsid w:val="001A2261"/>
    <w:rsid w:val="001A2F08"/>
    <w:rsid w:val="001A3385"/>
    <w:rsid w:val="001A46BB"/>
    <w:rsid w:val="001A54F1"/>
    <w:rsid w:val="001A5843"/>
    <w:rsid w:val="001A737E"/>
    <w:rsid w:val="001A7627"/>
    <w:rsid w:val="001B0EFF"/>
    <w:rsid w:val="001B1B08"/>
    <w:rsid w:val="001B1B3C"/>
    <w:rsid w:val="001B1CC5"/>
    <w:rsid w:val="001B501A"/>
    <w:rsid w:val="001B502F"/>
    <w:rsid w:val="001B6E95"/>
    <w:rsid w:val="001C147F"/>
    <w:rsid w:val="001C1B35"/>
    <w:rsid w:val="001C31C5"/>
    <w:rsid w:val="001C4977"/>
    <w:rsid w:val="001C5408"/>
    <w:rsid w:val="001C5551"/>
    <w:rsid w:val="001C55B1"/>
    <w:rsid w:val="001C5CE8"/>
    <w:rsid w:val="001C71E1"/>
    <w:rsid w:val="001C7383"/>
    <w:rsid w:val="001C77BF"/>
    <w:rsid w:val="001D33F7"/>
    <w:rsid w:val="001D432C"/>
    <w:rsid w:val="001D62CF"/>
    <w:rsid w:val="001D745A"/>
    <w:rsid w:val="001E0B23"/>
    <w:rsid w:val="001E447C"/>
    <w:rsid w:val="001E4D39"/>
    <w:rsid w:val="001E53E6"/>
    <w:rsid w:val="001E6365"/>
    <w:rsid w:val="001E6EA4"/>
    <w:rsid w:val="001F0CC9"/>
    <w:rsid w:val="001F1DAC"/>
    <w:rsid w:val="001F22DA"/>
    <w:rsid w:val="001F3B65"/>
    <w:rsid w:val="001F47F5"/>
    <w:rsid w:val="001F54AD"/>
    <w:rsid w:val="001F54C6"/>
    <w:rsid w:val="001F64B7"/>
    <w:rsid w:val="00201126"/>
    <w:rsid w:val="002027CC"/>
    <w:rsid w:val="002039B7"/>
    <w:rsid w:val="00205FAE"/>
    <w:rsid w:val="00211761"/>
    <w:rsid w:val="00212B85"/>
    <w:rsid w:val="00212B94"/>
    <w:rsid w:val="0021354C"/>
    <w:rsid w:val="0021495B"/>
    <w:rsid w:val="002169F3"/>
    <w:rsid w:val="00217BD0"/>
    <w:rsid w:val="0022357D"/>
    <w:rsid w:val="002250DF"/>
    <w:rsid w:val="00227742"/>
    <w:rsid w:val="00227C60"/>
    <w:rsid w:val="002304B2"/>
    <w:rsid w:val="0023082B"/>
    <w:rsid w:val="00231813"/>
    <w:rsid w:val="00231945"/>
    <w:rsid w:val="002322B9"/>
    <w:rsid w:val="002345E7"/>
    <w:rsid w:val="00236D02"/>
    <w:rsid w:val="00236F4B"/>
    <w:rsid w:val="00237655"/>
    <w:rsid w:val="00237CDB"/>
    <w:rsid w:val="00244A73"/>
    <w:rsid w:val="002455E7"/>
    <w:rsid w:val="0024566E"/>
    <w:rsid w:val="00247A98"/>
    <w:rsid w:val="00250336"/>
    <w:rsid w:val="002526C4"/>
    <w:rsid w:val="00254C09"/>
    <w:rsid w:val="00257C21"/>
    <w:rsid w:val="00266072"/>
    <w:rsid w:val="00267659"/>
    <w:rsid w:val="00271AA2"/>
    <w:rsid w:val="00271CEC"/>
    <w:rsid w:val="00275CD4"/>
    <w:rsid w:val="00275E3C"/>
    <w:rsid w:val="00276914"/>
    <w:rsid w:val="00280577"/>
    <w:rsid w:val="00281B69"/>
    <w:rsid w:val="00282131"/>
    <w:rsid w:val="00292F05"/>
    <w:rsid w:val="00294035"/>
    <w:rsid w:val="00295947"/>
    <w:rsid w:val="002A0AB6"/>
    <w:rsid w:val="002A180F"/>
    <w:rsid w:val="002A215A"/>
    <w:rsid w:val="002A2334"/>
    <w:rsid w:val="002A3670"/>
    <w:rsid w:val="002A48C0"/>
    <w:rsid w:val="002A4974"/>
    <w:rsid w:val="002A4AB9"/>
    <w:rsid w:val="002A5466"/>
    <w:rsid w:val="002A5A61"/>
    <w:rsid w:val="002B346D"/>
    <w:rsid w:val="002B3DF7"/>
    <w:rsid w:val="002B7F71"/>
    <w:rsid w:val="002C0A0A"/>
    <w:rsid w:val="002C156A"/>
    <w:rsid w:val="002C24CB"/>
    <w:rsid w:val="002C31BC"/>
    <w:rsid w:val="002C3E0F"/>
    <w:rsid w:val="002C42A8"/>
    <w:rsid w:val="002C5633"/>
    <w:rsid w:val="002D030A"/>
    <w:rsid w:val="002D0815"/>
    <w:rsid w:val="002D086A"/>
    <w:rsid w:val="002D34C9"/>
    <w:rsid w:val="002D3EFE"/>
    <w:rsid w:val="002D535C"/>
    <w:rsid w:val="002D6A35"/>
    <w:rsid w:val="002E094C"/>
    <w:rsid w:val="002E1DBB"/>
    <w:rsid w:val="002E56DB"/>
    <w:rsid w:val="002E614A"/>
    <w:rsid w:val="002E6AD6"/>
    <w:rsid w:val="002E793D"/>
    <w:rsid w:val="002F00B1"/>
    <w:rsid w:val="002F01D6"/>
    <w:rsid w:val="002F1E14"/>
    <w:rsid w:val="002F3C77"/>
    <w:rsid w:val="002F62FE"/>
    <w:rsid w:val="00303EDD"/>
    <w:rsid w:val="0030702C"/>
    <w:rsid w:val="00307860"/>
    <w:rsid w:val="00311A0F"/>
    <w:rsid w:val="00313A86"/>
    <w:rsid w:val="00313D17"/>
    <w:rsid w:val="00316413"/>
    <w:rsid w:val="00316682"/>
    <w:rsid w:val="00316E63"/>
    <w:rsid w:val="003200F7"/>
    <w:rsid w:val="003235FC"/>
    <w:rsid w:val="00323D47"/>
    <w:rsid w:val="0032434B"/>
    <w:rsid w:val="003244ED"/>
    <w:rsid w:val="00326E99"/>
    <w:rsid w:val="003278AA"/>
    <w:rsid w:val="003308BE"/>
    <w:rsid w:val="003334EF"/>
    <w:rsid w:val="0033364C"/>
    <w:rsid w:val="0033389B"/>
    <w:rsid w:val="00337424"/>
    <w:rsid w:val="00341272"/>
    <w:rsid w:val="003428A8"/>
    <w:rsid w:val="003428F3"/>
    <w:rsid w:val="00344033"/>
    <w:rsid w:val="003459BB"/>
    <w:rsid w:val="00346C1A"/>
    <w:rsid w:val="00347694"/>
    <w:rsid w:val="00352013"/>
    <w:rsid w:val="0035283C"/>
    <w:rsid w:val="003548F5"/>
    <w:rsid w:val="00356165"/>
    <w:rsid w:val="003624D6"/>
    <w:rsid w:val="00364C6B"/>
    <w:rsid w:val="00364E99"/>
    <w:rsid w:val="0036590F"/>
    <w:rsid w:val="003667CA"/>
    <w:rsid w:val="00366D7F"/>
    <w:rsid w:val="0037033E"/>
    <w:rsid w:val="0037330F"/>
    <w:rsid w:val="003737B5"/>
    <w:rsid w:val="00374688"/>
    <w:rsid w:val="00375808"/>
    <w:rsid w:val="00375BFE"/>
    <w:rsid w:val="003801E2"/>
    <w:rsid w:val="00380562"/>
    <w:rsid w:val="003824BB"/>
    <w:rsid w:val="0038264C"/>
    <w:rsid w:val="00382D73"/>
    <w:rsid w:val="00383F9D"/>
    <w:rsid w:val="003843B2"/>
    <w:rsid w:val="0038445E"/>
    <w:rsid w:val="003856C2"/>
    <w:rsid w:val="00385787"/>
    <w:rsid w:val="00395C3F"/>
    <w:rsid w:val="003960C3"/>
    <w:rsid w:val="00396651"/>
    <w:rsid w:val="003968FF"/>
    <w:rsid w:val="00396A7D"/>
    <w:rsid w:val="00396FCE"/>
    <w:rsid w:val="003A2059"/>
    <w:rsid w:val="003A2468"/>
    <w:rsid w:val="003B06D2"/>
    <w:rsid w:val="003B0CA0"/>
    <w:rsid w:val="003B1463"/>
    <w:rsid w:val="003B1BBA"/>
    <w:rsid w:val="003B3B1A"/>
    <w:rsid w:val="003B4208"/>
    <w:rsid w:val="003B4DE7"/>
    <w:rsid w:val="003B70E6"/>
    <w:rsid w:val="003B7F08"/>
    <w:rsid w:val="003C08E2"/>
    <w:rsid w:val="003C121A"/>
    <w:rsid w:val="003C262D"/>
    <w:rsid w:val="003C3109"/>
    <w:rsid w:val="003C41FC"/>
    <w:rsid w:val="003C4DE3"/>
    <w:rsid w:val="003C79C9"/>
    <w:rsid w:val="003D3B4D"/>
    <w:rsid w:val="003D5924"/>
    <w:rsid w:val="003D7097"/>
    <w:rsid w:val="003D7410"/>
    <w:rsid w:val="003D7CDF"/>
    <w:rsid w:val="003D7DC4"/>
    <w:rsid w:val="003E06D3"/>
    <w:rsid w:val="003E1F7E"/>
    <w:rsid w:val="003E4C2F"/>
    <w:rsid w:val="003E7BD5"/>
    <w:rsid w:val="003F01CA"/>
    <w:rsid w:val="003F0318"/>
    <w:rsid w:val="003F16F7"/>
    <w:rsid w:val="003F2ED8"/>
    <w:rsid w:val="003F3BB3"/>
    <w:rsid w:val="003F4896"/>
    <w:rsid w:val="003F6058"/>
    <w:rsid w:val="003F6854"/>
    <w:rsid w:val="00401BFD"/>
    <w:rsid w:val="00402198"/>
    <w:rsid w:val="00406CA5"/>
    <w:rsid w:val="00406FF3"/>
    <w:rsid w:val="004070E7"/>
    <w:rsid w:val="00410312"/>
    <w:rsid w:val="004115E8"/>
    <w:rsid w:val="00411D9B"/>
    <w:rsid w:val="00414C73"/>
    <w:rsid w:val="004151C5"/>
    <w:rsid w:val="00415531"/>
    <w:rsid w:val="0041586B"/>
    <w:rsid w:val="00423749"/>
    <w:rsid w:val="0042414D"/>
    <w:rsid w:val="00424FC8"/>
    <w:rsid w:val="00425315"/>
    <w:rsid w:val="00425CAC"/>
    <w:rsid w:val="00426AA8"/>
    <w:rsid w:val="004279F3"/>
    <w:rsid w:val="00430E17"/>
    <w:rsid w:val="004327DE"/>
    <w:rsid w:val="00432EF7"/>
    <w:rsid w:val="0043442B"/>
    <w:rsid w:val="004346BB"/>
    <w:rsid w:val="00435905"/>
    <w:rsid w:val="00440D2D"/>
    <w:rsid w:val="004411D4"/>
    <w:rsid w:val="0044371E"/>
    <w:rsid w:val="00444E11"/>
    <w:rsid w:val="00451C60"/>
    <w:rsid w:val="00451FB7"/>
    <w:rsid w:val="00452377"/>
    <w:rsid w:val="00452823"/>
    <w:rsid w:val="00454C81"/>
    <w:rsid w:val="0045558E"/>
    <w:rsid w:val="004556F0"/>
    <w:rsid w:val="00457405"/>
    <w:rsid w:val="004609BA"/>
    <w:rsid w:val="00460A0B"/>
    <w:rsid w:val="00460C5E"/>
    <w:rsid w:val="00460E30"/>
    <w:rsid w:val="004622BC"/>
    <w:rsid w:val="00464054"/>
    <w:rsid w:val="0046536F"/>
    <w:rsid w:val="00465629"/>
    <w:rsid w:val="00467784"/>
    <w:rsid w:val="004740F2"/>
    <w:rsid w:val="0047479F"/>
    <w:rsid w:val="004754E8"/>
    <w:rsid w:val="0048338D"/>
    <w:rsid w:val="004833AD"/>
    <w:rsid w:val="0048513F"/>
    <w:rsid w:val="00485269"/>
    <w:rsid w:val="0048537A"/>
    <w:rsid w:val="00485423"/>
    <w:rsid w:val="00485D54"/>
    <w:rsid w:val="00485D94"/>
    <w:rsid w:val="00494BBA"/>
    <w:rsid w:val="004A1B0F"/>
    <w:rsid w:val="004A45F8"/>
    <w:rsid w:val="004A62FF"/>
    <w:rsid w:val="004A643D"/>
    <w:rsid w:val="004A72EA"/>
    <w:rsid w:val="004A78DD"/>
    <w:rsid w:val="004B0B8D"/>
    <w:rsid w:val="004B0FFF"/>
    <w:rsid w:val="004B1B1D"/>
    <w:rsid w:val="004B3204"/>
    <w:rsid w:val="004C2932"/>
    <w:rsid w:val="004C4853"/>
    <w:rsid w:val="004C57EC"/>
    <w:rsid w:val="004C58B8"/>
    <w:rsid w:val="004C6521"/>
    <w:rsid w:val="004C6F9D"/>
    <w:rsid w:val="004D46D3"/>
    <w:rsid w:val="004D5B06"/>
    <w:rsid w:val="004D5FCA"/>
    <w:rsid w:val="004D63CB"/>
    <w:rsid w:val="004D6FD7"/>
    <w:rsid w:val="004D7E61"/>
    <w:rsid w:val="004E032D"/>
    <w:rsid w:val="004E1EB3"/>
    <w:rsid w:val="004E2064"/>
    <w:rsid w:val="004E5FE0"/>
    <w:rsid w:val="004E6B1D"/>
    <w:rsid w:val="004E6B7B"/>
    <w:rsid w:val="004F0477"/>
    <w:rsid w:val="004F0721"/>
    <w:rsid w:val="004F12AF"/>
    <w:rsid w:val="004F208D"/>
    <w:rsid w:val="004F34F3"/>
    <w:rsid w:val="004F3F88"/>
    <w:rsid w:val="004F47C0"/>
    <w:rsid w:val="004F762F"/>
    <w:rsid w:val="00500711"/>
    <w:rsid w:val="00501038"/>
    <w:rsid w:val="005018CE"/>
    <w:rsid w:val="00502B37"/>
    <w:rsid w:val="0050311E"/>
    <w:rsid w:val="0050339D"/>
    <w:rsid w:val="005050D5"/>
    <w:rsid w:val="0050569D"/>
    <w:rsid w:val="00506E67"/>
    <w:rsid w:val="0050719B"/>
    <w:rsid w:val="00511519"/>
    <w:rsid w:val="00512066"/>
    <w:rsid w:val="00515B40"/>
    <w:rsid w:val="00516941"/>
    <w:rsid w:val="005241E5"/>
    <w:rsid w:val="00524300"/>
    <w:rsid w:val="005271CE"/>
    <w:rsid w:val="0053149A"/>
    <w:rsid w:val="00531F7A"/>
    <w:rsid w:val="00532151"/>
    <w:rsid w:val="005376B2"/>
    <w:rsid w:val="005401EB"/>
    <w:rsid w:val="005403A6"/>
    <w:rsid w:val="00540774"/>
    <w:rsid w:val="0054238E"/>
    <w:rsid w:val="00543989"/>
    <w:rsid w:val="00543EEB"/>
    <w:rsid w:val="005468C4"/>
    <w:rsid w:val="00547B79"/>
    <w:rsid w:val="005504BA"/>
    <w:rsid w:val="005517A5"/>
    <w:rsid w:val="0055207A"/>
    <w:rsid w:val="00552BC3"/>
    <w:rsid w:val="00553811"/>
    <w:rsid w:val="005550CD"/>
    <w:rsid w:val="00555103"/>
    <w:rsid w:val="00560077"/>
    <w:rsid w:val="00561C82"/>
    <w:rsid w:val="00562F7B"/>
    <w:rsid w:val="0056353A"/>
    <w:rsid w:val="00564DB0"/>
    <w:rsid w:val="0056653A"/>
    <w:rsid w:val="005669C8"/>
    <w:rsid w:val="00566F85"/>
    <w:rsid w:val="0057045C"/>
    <w:rsid w:val="005708C9"/>
    <w:rsid w:val="00571240"/>
    <w:rsid w:val="00576C15"/>
    <w:rsid w:val="00576DBC"/>
    <w:rsid w:val="00577D3E"/>
    <w:rsid w:val="00583823"/>
    <w:rsid w:val="00583B9C"/>
    <w:rsid w:val="0058598C"/>
    <w:rsid w:val="00586135"/>
    <w:rsid w:val="0058704D"/>
    <w:rsid w:val="005927E4"/>
    <w:rsid w:val="00596621"/>
    <w:rsid w:val="005A022D"/>
    <w:rsid w:val="005A0C9B"/>
    <w:rsid w:val="005A0DE7"/>
    <w:rsid w:val="005A4FE6"/>
    <w:rsid w:val="005A62B7"/>
    <w:rsid w:val="005A78C9"/>
    <w:rsid w:val="005B2884"/>
    <w:rsid w:val="005B2A61"/>
    <w:rsid w:val="005B3256"/>
    <w:rsid w:val="005B3A2C"/>
    <w:rsid w:val="005B40E3"/>
    <w:rsid w:val="005B5606"/>
    <w:rsid w:val="005B64B9"/>
    <w:rsid w:val="005B651D"/>
    <w:rsid w:val="005C15C5"/>
    <w:rsid w:val="005C1FC7"/>
    <w:rsid w:val="005C20FB"/>
    <w:rsid w:val="005C3A5A"/>
    <w:rsid w:val="005C605E"/>
    <w:rsid w:val="005C6DAC"/>
    <w:rsid w:val="005C6F11"/>
    <w:rsid w:val="005C7867"/>
    <w:rsid w:val="005D1C84"/>
    <w:rsid w:val="005D1E65"/>
    <w:rsid w:val="005D2274"/>
    <w:rsid w:val="005D759F"/>
    <w:rsid w:val="005E0D77"/>
    <w:rsid w:val="005E2659"/>
    <w:rsid w:val="005E49FA"/>
    <w:rsid w:val="005E557B"/>
    <w:rsid w:val="005E7185"/>
    <w:rsid w:val="005F087A"/>
    <w:rsid w:val="005F0BB6"/>
    <w:rsid w:val="005F3CB0"/>
    <w:rsid w:val="005F53FF"/>
    <w:rsid w:val="005F6649"/>
    <w:rsid w:val="005F73C7"/>
    <w:rsid w:val="005F7CF3"/>
    <w:rsid w:val="006014E8"/>
    <w:rsid w:val="0060203A"/>
    <w:rsid w:val="00603FEA"/>
    <w:rsid w:val="00604D12"/>
    <w:rsid w:val="00607AC2"/>
    <w:rsid w:val="00612C09"/>
    <w:rsid w:val="006139CC"/>
    <w:rsid w:val="00613EBE"/>
    <w:rsid w:val="00615538"/>
    <w:rsid w:val="006203B8"/>
    <w:rsid w:val="00620CDE"/>
    <w:rsid w:val="006210F6"/>
    <w:rsid w:val="0062119E"/>
    <w:rsid w:val="00621DFD"/>
    <w:rsid w:val="0062448A"/>
    <w:rsid w:val="0062688B"/>
    <w:rsid w:val="0062750F"/>
    <w:rsid w:val="006276AD"/>
    <w:rsid w:val="00636FB0"/>
    <w:rsid w:val="006403FE"/>
    <w:rsid w:val="00642496"/>
    <w:rsid w:val="00646DAC"/>
    <w:rsid w:val="006474B2"/>
    <w:rsid w:val="00647596"/>
    <w:rsid w:val="00647845"/>
    <w:rsid w:val="00652DFA"/>
    <w:rsid w:val="00654ED0"/>
    <w:rsid w:val="006572AB"/>
    <w:rsid w:val="00657688"/>
    <w:rsid w:val="00660244"/>
    <w:rsid w:val="00661035"/>
    <w:rsid w:val="00661357"/>
    <w:rsid w:val="006631CE"/>
    <w:rsid w:val="00667028"/>
    <w:rsid w:val="006701D1"/>
    <w:rsid w:val="0067070A"/>
    <w:rsid w:val="00671085"/>
    <w:rsid w:val="0067296B"/>
    <w:rsid w:val="00673B26"/>
    <w:rsid w:val="00673C8E"/>
    <w:rsid w:val="00674BCA"/>
    <w:rsid w:val="00677E73"/>
    <w:rsid w:val="00680A93"/>
    <w:rsid w:val="00680BF2"/>
    <w:rsid w:val="00681FFA"/>
    <w:rsid w:val="0068261E"/>
    <w:rsid w:val="00682E07"/>
    <w:rsid w:val="0068318D"/>
    <w:rsid w:val="006833FF"/>
    <w:rsid w:val="006859D2"/>
    <w:rsid w:val="00687A02"/>
    <w:rsid w:val="00687CAB"/>
    <w:rsid w:val="006913BB"/>
    <w:rsid w:val="006948E4"/>
    <w:rsid w:val="006950C0"/>
    <w:rsid w:val="006953EE"/>
    <w:rsid w:val="00696A94"/>
    <w:rsid w:val="006A043E"/>
    <w:rsid w:val="006A2336"/>
    <w:rsid w:val="006A2C57"/>
    <w:rsid w:val="006A51BD"/>
    <w:rsid w:val="006B0A29"/>
    <w:rsid w:val="006B324B"/>
    <w:rsid w:val="006B5379"/>
    <w:rsid w:val="006B73BD"/>
    <w:rsid w:val="006C01C3"/>
    <w:rsid w:val="006C0CD0"/>
    <w:rsid w:val="006C2013"/>
    <w:rsid w:val="006C45A5"/>
    <w:rsid w:val="006C496D"/>
    <w:rsid w:val="006C60A0"/>
    <w:rsid w:val="006D0951"/>
    <w:rsid w:val="006D137A"/>
    <w:rsid w:val="006D1650"/>
    <w:rsid w:val="006D43F4"/>
    <w:rsid w:val="006D5D56"/>
    <w:rsid w:val="006D7882"/>
    <w:rsid w:val="006E0C97"/>
    <w:rsid w:val="006E0D5B"/>
    <w:rsid w:val="006E1F5D"/>
    <w:rsid w:val="006E6077"/>
    <w:rsid w:val="006E696E"/>
    <w:rsid w:val="006E6B14"/>
    <w:rsid w:val="006F000D"/>
    <w:rsid w:val="006F0F13"/>
    <w:rsid w:val="006F1306"/>
    <w:rsid w:val="006F2E3C"/>
    <w:rsid w:val="006F4F07"/>
    <w:rsid w:val="00703461"/>
    <w:rsid w:val="007040DB"/>
    <w:rsid w:val="007043BC"/>
    <w:rsid w:val="00713BFC"/>
    <w:rsid w:val="00717D1F"/>
    <w:rsid w:val="0072120A"/>
    <w:rsid w:val="00721F48"/>
    <w:rsid w:val="00722212"/>
    <w:rsid w:val="007229FC"/>
    <w:rsid w:val="0072363B"/>
    <w:rsid w:val="00727B05"/>
    <w:rsid w:val="007312DC"/>
    <w:rsid w:val="00734163"/>
    <w:rsid w:val="007368C0"/>
    <w:rsid w:val="00741754"/>
    <w:rsid w:val="0074454B"/>
    <w:rsid w:val="00745D8A"/>
    <w:rsid w:val="007469D6"/>
    <w:rsid w:val="00747125"/>
    <w:rsid w:val="007474C9"/>
    <w:rsid w:val="007532A9"/>
    <w:rsid w:val="00753EE0"/>
    <w:rsid w:val="00756ED1"/>
    <w:rsid w:val="00757781"/>
    <w:rsid w:val="00761D9F"/>
    <w:rsid w:val="00762D22"/>
    <w:rsid w:val="007634A2"/>
    <w:rsid w:val="00764F90"/>
    <w:rsid w:val="0076581A"/>
    <w:rsid w:val="007671E0"/>
    <w:rsid w:val="007706A2"/>
    <w:rsid w:val="00773C02"/>
    <w:rsid w:val="007805BE"/>
    <w:rsid w:val="00780C9F"/>
    <w:rsid w:val="007814BF"/>
    <w:rsid w:val="007820C6"/>
    <w:rsid w:val="00787009"/>
    <w:rsid w:val="00787F93"/>
    <w:rsid w:val="007909ED"/>
    <w:rsid w:val="007937A5"/>
    <w:rsid w:val="007941A4"/>
    <w:rsid w:val="00794487"/>
    <w:rsid w:val="00795488"/>
    <w:rsid w:val="007958A1"/>
    <w:rsid w:val="00796340"/>
    <w:rsid w:val="00796387"/>
    <w:rsid w:val="0079638A"/>
    <w:rsid w:val="007973E7"/>
    <w:rsid w:val="00797928"/>
    <w:rsid w:val="007A0862"/>
    <w:rsid w:val="007A1868"/>
    <w:rsid w:val="007A4F2E"/>
    <w:rsid w:val="007A5073"/>
    <w:rsid w:val="007A6688"/>
    <w:rsid w:val="007B092A"/>
    <w:rsid w:val="007B36E4"/>
    <w:rsid w:val="007B6928"/>
    <w:rsid w:val="007C0EC3"/>
    <w:rsid w:val="007C0FA8"/>
    <w:rsid w:val="007C2B05"/>
    <w:rsid w:val="007C3F75"/>
    <w:rsid w:val="007C661D"/>
    <w:rsid w:val="007C6AF3"/>
    <w:rsid w:val="007C71E2"/>
    <w:rsid w:val="007C7B52"/>
    <w:rsid w:val="007D247D"/>
    <w:rsid w:val="007D29BC"/>
    <w:rsid w:val="007D4C43"/>
    <w:rsid w:val="007D650D"/>
    <w:rsid w:val="007D6E9A"/>
    <w:rsid w:val="007E13BC"/>
    <w:rsid w:val="007E1E56"/>
    <w:rsid w:val="007E2F07"/>
    <w:rsid w:val="007E3847"/>
    <w:rsid w:val="007E3D14"/>
    <w:rsid w:val="007E4937"/>
    <w:rsid w:val="007E51A7"/>
    <w:rsid w:val="007F1A31"/>
    <w:rsid w:val="007F1A54"/>
    <w:rsid w:val="007F1E68"/>
    <w:rsid w:val="007F2D1E"/>
    <w:rsid w:val="007F3847"/>
    <w:rsid w:val="007F5B09"/>
    <w:rsid w:val="007F69CB"/>
    <w:rsid w:val="007F7BD1"/>
    <w:rsid w:val="00800358"/>
    <w:rsid w:val="00800463"/>
    <w:rsid w:val="00802792"/>
    <w:rsid w:val="00803FAF"/>
    <w:rsid w:val="00804550"/>
    <w:rsid w:val="008046E6"/>
    <w:rsid w:val="00804A76"/>
    <w:rsid w:val="008059E3"/>
    <w:rsid w:val="0080730A"/>
    <w:rsid w:val="00810D36"/>
    <w:rsid w:val="0081434D"/>
    <w:rsid w:val="0081489F"/>
    <w:rsid w:val="00814B2B"/>
    <w:rsid w:val="00817AAC"/>
    <w:rsid w:val="008219E4"/>
    <w:rsid w:val="00821FF4"/>
    <w:rsid w:val="008228A3"/>
    <w:rsid w:val="00822DE3"/>
    <w:rsid w:val="008254CE"/>
    <w:rsid w:val="00826BD1"/>
    <w:rsid w:val="00831274"/>
    <w:rsid w:val="0083229B"/>
    <w:rsid w:val="00832496"/>
    <w:rsid w:val="00833659"/>
    <w:rsid w:val="008337BF"/>
    <w:rsid w:val="008337DC"/>
    <w:rsid w:val="00834A9C"/>
    <w:rsid w:val="00841F39"/>
    <w:rsid w:val="00842498"/>
    <w:rsid w:val="008447CF"/>
    <w:rsid w:val="008479B0"/>
    <w:rsid w:val="008510CF"/>
    <w:rsid w:val="008515AC"/>
    <w:rsid w:val="008528C2"/>
    <w:rsid w:val="0085343B"/>
    <w:rsid w:val="008556F5"/>
    <w:rsid w:val="00856C36"/>
    <w:rsid w:val="008600E4"/>
    <w:rsid w:val="0086045D"/>
    <w:rsid w:val="00860966"/>
    <w:rsid w:val="0087148E"/>
    <w:rsid w:val="00874735"/>
    <w:rsid w:val="0087750D"/>
    <w:rsid w:val="00877B0D"/>
    <w:rsid w:val="00886AF6"/>
    <w:rsid w:val="00893123"/>
    <w:rsid w:val="00896699"/>
    <w:rsid w:val="008A145A"/>
    <w:rsid w:val="008A1E0E"/>
    <w:rsid w:val="008A537D"/>
    <w:rsid w:val="008A59BB"/>
    <w:rsid w:val="008A7775"/>
    <w:rsid w:val="008B09FF"/>
    <w:rsid w:val="008B0EAC"/>
    <w:rsid w:val="008B11D6"/>
    <w:rsid w:val="008B11FB"/>
    <w:rsid w:val="008B1817"/>
    <w:rsid w:val="008B1EC6"/>
    <w:rsid w:val="008B3F52"/>
    <w:rsid w:val="008B547B"/>
    <w:rsid w:val="008B7FE6"/>
    <w:rsid w:val="008C0B58"/>
    <w:rsid w:val="008C1D7C"/>
    <w:rsid w:val="008C2E02"/>
    <w:rsid w:val="008C3E9E"/>
    <w:rsid w:val="008C4443"/>
    <w:rsid w:val="008C47CD"/>
    <w:rsid w:val="008C5E46"/>
    <w:rsid w:val="008C70C3"/>
    <w:rsid w:val="008D2E81"/>
    <w:rsid w:val="008D316A"/>
    <w:rsid w:val="008D47DE"/>
    <w:rsid w:val="008D616F"/>
    <w:rsid w:val="008E0831"/>
    <w:rsid w:val="008E37BF"/>
    <w:rsid w:val="008E393F"/>
    <w:rsid w:val="008E3F07"/>
    <w:rsid w:val="008E4DB4"/>
    <w:rsid w:val="008E5664"/>
    <w:rsid w:val="008E7FC1"/>
    <w:rsid w:val="008F11CF"/>
    <w:rsid w:val="008F3BA7"/>
    <w:rsid w:val="008F4F95"/>
    <w:rsid w:val="009007A3"/>
    <w:rsid w:val="009008EE"/>
    <w:rsid w:val="009022D2"/>
    <w:rsid w:val="00902584"/>
    <w:rsid w:val="00903E7D"/>
    <w:rsid w:val="00903F1F"/>
    <w:rsid w:val="009040B4"/>
    <w:rsid w:val="0091129C"/>
    <w:rsid w:val="00911904"/>
    <w:rsid w:val="009131EC"/>
    <w:rsid w:val="00915A50"/>
    <w:rsid w:val="009174CA"/>
    <w:rsid w:val="0092140B"/>
    <w:rsid w:val="0092159F"/>
    <w:rsid w:val="00923CA4"/>
    <w:rsid w:val="009246D2"/>
    <w:rsid w:val="0092494A"/>
    <w:rsid w:val="00924E22"/>
    <w:rsid w:val="00927386"/>
    <w:rsid w:val="0093730A"/>
    <w:rsid w:val="009377EE"/>
    <w:rsid w:val="00937C8A"/>
    <w:rsid w:val="0094140F"/>
    <w:rsid w:val="00941E37"/>
    <w:rsid w:val="0094205C"/>
    <w:rsid w:val="0094315A"/>
    <w:rsid w:val="00943496"/>
    <w:rsid w:val="0094433B"/>
    <w:rsid w:val="0094631D"/>
    <w:rsid w:val="00946427"/>
    <w:rsid w:val="00947784"/>
    <w:rsid w:val="00951B81"/>
    <w:rsid w:val="00951E79"/>
    <w:rsid w:val="00953455"/>
    <w:rsid w:val="009539D6"/>
    <w:rsid w:val="00954518"/>
    <w:rsid w:val="00956E81"/>
    <w:rsid w:val="00960AE2"/>
    <w:rsid w:val="00960CDB"/>
    <w:rsid w:val="009613E7"/>
    <w:rsid w:val="00961718"/>
    <w:rsid w:val="00961B8C"/>
    <w:rsid w:val="00962D69"/>
    <w:rsid w:val="00964C10"/>
    <w:rsid w:val="00965348"/>
    <w:rsid w:val="00967089"/>
    <w:rsid w:val="00967A94"/>
    <w:rsid w:val="009715CC"/>
    <w:rsid w:val="00971CB9"/>
    <w:rsid w:val="0097577C"/>
    <w:rsid w:val="009758BA"/>
    <w:rsid w:val="00975905"/>
    <w:rsid w:val="0097654C"/>
    <w:rsid w:val="00976D7F"/>
    <w:rsid w:val="0098363D"/>
    <w:rsid w:val="0098366C"/>
    <w:rsid w:val="009839E6"/>
    <w:rsid w:val="00984BA4"/>
    <w:rsid w:val="0098524A"/>
    <w:rsid w:val="009852F3"/>
    <w:rsid w:val="00985772"/>
    <w:rsid w:val="0099139C"/>
    <w:rsid w:val="00991A56"/>
    <w:rsid w:val="00992592"/>
    <w:rsid w:val="00997612"/>
    <w:rsid w:val="009A2E34"/>
    <w:rsid w:val="009A339D"/>
    <w:rsid w:val="009A56E7"/>
    <w:rsid w:val="009B07A0"/>
    <w:rsid w:val="009B0D7A"/>
    <w:rsid w:val="009B14F5"/>
    <w:rsid w:val="009B1FBB"/>
    <w:rsid w:val="009B4BA5"/>
    <w:rsid w:val="009B7BF3"/>
    <w:rsid w:val="009C0900"/>
    <w:rsid w:val="009C17A6"/>
    <w:rsid w:val="009C2E8C"/>
    <w:rsid w:val="009C4789"/>
    <w:rsid w:val="009C51D2"/>
    <w:rsid w:val="009C589B"/>
    <w:rsid w:val="009C7BE3"/>
    <w:rsid w:val="009D0DDC"/>
    <w:rsid w:val="009D338E"/>
    <w:rsid w:val="009D67A9"/>
    <w:rsid w:val="009E146C"/>
    <w:rsid w:val="009E2773"/>
    <w:rsid w:val="009E3194"/>
    <w:rsid w:val="009E3B58"/>
    <w:rsid w:val="009E4175"/>
    <w:rsid w:val="009E67DE"/>
    <w:rsid w:val="009F08F6"/>
    <w:rsid w:val="009F3298"/>
    <w:rsid w:val="009F3998"/>
    <w:rsid w:val="009F3F12"/>
    <w:rsid w:val="009F5009"/>
    <w:rsid w:val="009F5553"/>
    <w:rsid w:val="009F6DAC"/>
    <w:rsid w:val="009F7C11"/>
    <w:rsid w:val="00A040F9"/>
    <w:rsid w:val="00A06A2B"/>
    <w:rsid w:val="00A07FAC"/>
    <w:rsid w:val="00A11509"/>
    <w:rsid w:val="00A12020"/>
    <w:rsid w:val="00A134A2"/>
    <w:rsid w:val="00A163CB"/>
    <w:rsid w:val="00A163DA"/>
    <w:rsid w:val="00A164F5"/>
    <w:rsid w:val="00A165E1"/>
    <w:rsid w:val="00A205DF"/>
    <w:rsid w:val="00A2150C"/>
    <w:rsid w:val="00A21720"/>
    <w:rsid w:val="00A223E2"/>
    <w:rsid w:val="00A23428"/>
    <w:rsid w:val="00A236CE"/>
    <w:rsid w:val="00A23875"/>
    <w:rsid w:val="00A23952"/>
    <w:rsid w:val="00A24A9A"/>
    <w:rsid w:val="00A25938"/>
    <w:rsid w:val="00A267DA"/>
    <w:rsid w:val="00A27B2D"/>
    <w:rsid w:val="00A3239C"/>
    <w:rsid w:val="00A32B00"/>
    <w:rsid w:val="00A331CD"/>
    <w:rsid w:val="00A34741"/>
    <w:rsid w:val="00A34E7B"/>
    <w:rsid w:val="00A375F4"/>
    <w:rsid w:val="00A4004C"/>
    <w:rsid w:val="00A40B31"/>
    <w:rsid w:val="00A40EE0"/>
    <w:rsid w:val="00A42C04"/>
    <w:rsid w:val="00A47E34"/>
    <w:rsid w:val="00A47E4F"/>
    <w:rsid w:val="00A503D6"/>
    <w:rsid w:val="00A5183B"/>
    <w:rsid w:val="00A52D71"/>
    <w:rsid w:val="00A53E6B"/>
    <w:rsid w:val="00A57AB2"/>
    <w:rsid w:val="00A60ECF"/>
    <w:rsid w:val="00A655A7"/>
    <w:rsid w:val="00A661E5"/>
    <w:rsid w:val="00A66F9C"/>
    <w:rsid w:val="00A67C16"/>
    <w:rsid w:val="00A702F2"/>
    <w:rsid w:val="00A708D7"/>
    <w:rsid w:val="00A71C23"/>
    <w:rsid w:val="00A723CB"/>
    <w:rsid w:val="00A73DFB"/>
    <w:rsid w:val="00A757C4"/>
    <w:rsid w:val="00A758A5"/>
    <w:rsid w:val="00A773C3"/>
    <w:rsid w:val="00A77EAE"/>
    <w:rsid w:val="00A8080A"/>
    <w:rsid w:val="00A80B87"/>
    <w:rsid w:val="00A910D9"/>
    <w:rsid w:val="00A91507"/>
    <w:rsid w:val="00A91A36"/>
    <w:rsid w:val="00A94311"/>
    <w:rsid w:val="00A9681D"/>
    <w:rsid w:val="00AA0A82"/>
    <w:rsid w:val="00AA0BBF"/>
    <w:rsid w:val="00AA30DF"/>
    <w:rsid w:val="00AA3677"/>
    <w:rsid w:val="00AA384C"/>
    <w:rsid w:val="00AA38EF"/>
    <w:rsid w:val="00AA420C"/>
    <w:rsid w:val="00AB150A"/>
    <w:rsid w:val="00AB299E"/>
    <w:rsid w:val="00AB4AC6"/>
    <w:rsid w:val="00AB6198"/>
    <w:rsid w:val="00AB77CA"/>
    <w:rsid w:val="00AC012F"/>
    <w:rsid w:val="00AC2CA7"/>
    <w:rsid w:val="00AC4B4D"/>
    <w:rsid w:val="00AC4B7C"/>
    <w:rsid w:val="00AC74DC"/>
    <w:rsid w:val="00AD0AF7"/>
    <w:rsid w:val="00AD2270"/>
    <w:rsid w:val="00AD30A4"/>
    <w:rsid w:val="00AD30C8"/>
    <w:rsid w:val="00AD3C0C"/>
    <w:rsid w:val="00AD4804"/>
    <w:rsid w:val="00AD7D13"/>
    <w:rsid w:val="00AE04D5"/>
    <w:rsid w:val="00AE13C4"/>
    <w:rsid w:val="00AE272D"/>
    <w:rsid w:val="00AE4CE3"/>
    <w:rsid w:val="00AE7B2F"/>
    <w:rsid w:val="00AF00A0"/>
    <w:rsid w:val="00AF0C2B"/>
    <w:rsid w:val="00AF412F"/>
    <w:rsid w:val="00AF46A9"/>
    <w:rsid w:val="00B001E6"/>
    <w:rsid w:val="00B007C9"/>
    <w:rsid w:val="00B0403B"/>
    <w:rsid w:val="00B04CAF"/>
    <w:rsid w:val="00B1106E"/>
    <w:rsid w:val="00B11DE3"/>
    <w:rsid w:val="00B13A73"/>
    <w:rsid w:val="00B14C99"/>
    <w:rsid w:val="00B15787"/>
    <w:rsid w:val="00B15CC1"/>
    <w:rsid w:val="00B16017"/>
    <w:rsid w:val="00B21997"/>
    <w:rsid w:val="00B21A56"/>
    <w:rsid w:val="00B22B04"/>
    <w:rsid w:val="00B26C15"/>
    <w:rsid w:val="00B27596"/>
    <w:rsid w:val="00B315AE"/>
    <w:rsid w:val="00B31CBA"/>
    <w:rsid w:val="00B31DDE"/>
    <w:rsid w:val="00B3342E"/>
    <w:rsid w:val="00B365CF"/>
    <w:rsid w:val="00B371CD"/>
    <w:rsid w:val="00B403C1"/>
    <w:rsid w:val="00B40598"/>
    <w:rsid w:val="00B40829"/>
    <w:rsid w:val="00B414E9"/>
    <w:rsid w:val="00B42E52"/>
    <w:rsid w:val="00B44728"/>
    <w:rsid w:val="00B46CFA"/>
    <w:rsid w:val="00B4763A"/>
    <w:rsid w:val="00B5040E"/>
    <w:rsid w:val="00B519B3"/>
    <w:rsid w:val="00B51B79"/>
    <w:rsid w:val="00B52761"/>
    <w:rsid w:val="00B53E12"/>
    <w:rsid w:val="00B634F5"/>
    <w:rsid w:val="00B66E77"/>
    <w:rsid w:val="00B74FB9"/>
    <w:rsid w:val="00B75006"/>
    <w:rsid w:val="00B77E22"/>
    <w:rsid w:val="00B8247A"/>
    <w:rsid w:val="00B83079"/>
    <w:rsid w:val="00B84BA5"/>
    <w:rsid w:val="00B874B4"/>
    <w:rsid w:val="00B93D33"/>
    <w:rsid w:val="00B93F4F"/>
    <w:rsid w:val="00B97247"/>
    <w:rsid w:val="00B97474"/>
    <w:rsid w:val="00BA0DFB"/>
    <w:rsid w:val="00BA3566"/>
    <w:rsid w:val="00BA39E3"/>
    <w:rsid w:val="00BA435C"/>
    <w:rsid w:val="00BA628F"/>
    <w:rsid w:val="00BB1888"/>
    <w:rsid w:val="00BB335E"/>
    <w:rsid w:val="00BB4AD8"/>
    <w:rsid w:val="00BC1AC7"/>
    <w:rsid w:val="00BC2558"/>
    <w:rsid w:val="00BC2889"/>
    <w:rsid w:val="00BC5831"/>
    <w:rsid w:val="00BC586A"/>
    <w:rsid w:val="00BC6E84"/>
    <w:rsid w:val="00BC7DCF"/>
    <w:rsid w:val="00BD1036"/>
    <w:rsid w:val="00BD1870"/>
    <w:rsid w:val="00BD29D6"/>
    <w:rsid w:val="00BD46E5"/>
    <w:rsid w:val="00BD5351"/>
    <w:rsid w:val="00BD6BDD"/>
    <w:rsid w:val="00BE00EE"/>
    <w:rsid w:val="00BE40F5"/>
    <w:rsid w:val="00BE4EDE"/>
    <w:rsid w:val="00BE6294"/>
    <w:rsid w:val="00BE6972"/>
    <w:rsid w:val="00BF00CA"/>
    <w:rsid w:val="00BF0A73"/>
    <w:rsid w:val="00BF6EB8"/>
    <w:rsid w:val="00C01EB8"/>
    <w:rsid w:val="00C02326"/>
    <w:rsid w:val="00C07619"/>
    <w:rsid w:val="00C113C9"/>
    <w:rsid w:val="00C13F5D"/>
    <w:rsid w:val="00C1417F"/>
    <w:rsid w:val="00C14A08"/>
    <w:rsid w:val="00C1641B"/>
    <w:rsid w:val="00C17C55"/>
    <w:rsid w:val="00C20C86"/>
    <w:rsid w:val="00C22698"/>
    <w:rsid w:val="00C229ED"/>
    <w:rsid w:val="00C2400B"/>
    <w:rsid w:val="00C255D3"/>
    <w:rsid w:val="00C30751"/>
    <w:rsid w:val="00C3128C"/>
    <w:rsid w:val="00C33AAD"/>
    <w:rsid w:val="00C361E1"/>
    <w:rsid w:val="00C40617"/>
    <w:rsid w:val="00C415ED"/>
    <w:rsid w:val="00C43A46"/>
    <w:rsid w:val="00C43FB2"/>
    <w:rsid w:val="00C4514F"/>
    <w:rsid w:val="00C5022E"/>
    <w:rsid w:val="00C512EF"/>
    <w:rsid w:val="00C51DD8"/>
    <w:rsid w:val="00C539E9"/>
    <w:rsid w:val="00C56B4C"/>
    <w:rsid w:val="00C56D88"/>
    <w:rsid w:val="00C6156E"/>
    <w:rsid w:val="00C62467"/>
    <w:rsid w:val="00C62B6E"/>
    <w:rsid w:val="00C63019"/>
    <w:rsid w:val="00C641F5"/>
    <w:rsid w:val="00C657D5"/>
    <w:rsid w:val="00C73A67"/>
    <w:rsid w:val="00C7687E"/>
    <w:rsid w:val="00C77D7C"/>
    <w:rsid w:val="00C82EA3"/>
    <w:rsid w:val="00C83488"/>
    <w:rsid w:val="00C83825"/>
    <w:rsid w:val="00C84358"/>
    <w:rsid w:val="00C861A8"/>
    <w:rsid w:val="00C86DFD"/>
    <w:rsid w:val="00C8721D"/>
    <w:rsid w:val="00C879B7"/>
    <w:rsid w:val="00C87DE4"/>
    <w:rsid w:val="00C90E9D"/>
    <w:rsid w:val="00C9133A"/>
    <w:rsid w:val="00C91F1D"/>
    <w:rsid w:val="00C957D9"/>
    <w:rsid w:val="00C96AFA"/>
    <w:rsid w:val="00CA2051"/>
    <w:rsid w:val="00CA5445"/>
    <w:rsid w:val="00CA7148"/>
    <w:rsid w:val="00CB20C9"/>
    <w:rsid w:val="00CB5B9B"/>
    <w:rsid w:val="00CB5D68"/>
    <w:rsid w:val="00CB65CB"/>
    <w:rsid w:val="00CB664D"/>
    <w:rsid w:val="00CC028D"/>
    <w:rsid w:val="00CC0B8E"/>
    <w:rsid w:val="00CC0F42"/>
    <w:rsid w:val="00CC129E"/>
    <w:rsid w:val="00CC1E04"/>
    <w:rsid w:val="00CC2145"/>
    <w:rsid w:val="00CC4411"/>
    <w:rsid w:val="00CC6863"/>
    <w:rsid w:val="00CC7CAC"/>
    <w:rsid w:val="00CC7F2C"/>
    <w:rsid w:val="00CD0452"/>
    <w:rsid w:val="00CD197F"/>
    <w:rsid w:val="00CD2203"/>
    <w:rsid w:val="00CD223C"/>
    <w:rsid w:val="00CD2B7C"/>
    <w:rsid w:val="00CD4B62"/>
    <w:rsid w:val="00CD5320"/>
    <w:rsid w:val="00CD6924"/>
    <w:rsid w:val="00CD6ADA"/>
    <w:rsid w:val="00CD6DC5"/>
    <w:rsid w:val="00CE007D"/>
    <w:rsid w:val="00CE05AD"/>
    <w:rsid w:val="00CE07A5"/>
    <w:rsid w:val="00CE3A7C"/>
    <w:rsid w:val="00CE4988"/>
    <w:rsid w:val="00CE4F9E"/>
    <w:rsid w:val="00CE6CF1"/>
    <w:rsid w:val="00CE6F52"/>
    <w:rsid w:val="00CE771A"/>
    <w:rsid w:val="00CF1FB5"/>
    <w:rsid w:val="00CF5239"/>
    <w:rsid w:val="00D00731"/>
    <w:rsid w:val="00D0134A"/>
    <w:rsid w:val="00D11F05"/>
    <w:rsid w:val="00D153CF"/>
    <w:rsid w:val="00D158A0"/>
    <w:rsid w:val="00D16497"/>
    <w:rsid w:val="00D16EB2"/>
    <w:rsid w:val="00D20890"/>
    <w:rsid w:val="00D242E6"/>
    <w:rsid w:val="00D255E5"/>
    <w:rsid w:val="00D27281"/>
    <w:rsid w:val="00D27742"/>
    <w:rsid w:val="00D27FE2"/>
    <w:rsid w:val="00D31A2F"/>
    <w:rsid w:val="00D31C05"/>
    <w:rsid w:val="00D32D21"/>
    <w:rsid w:val="00D36334"/>
    <w:rsid w:val="00D37AC5"/>
    <w:rsid w:val="00D41638"/>
    <w:rsid w:val="00D4207C"/>
    <w:rsid w:val="00D43EB0"/>
    <w:rsid w:val="00D46512"/>
    <w:rsid w:val="00D5055A"/>
    <w:rsid w:val="00D5282C"/>
    <w:rsid w:val="00D539D5"/>
    <w:rsid w:val="00D557CD"/>
    <w:rsid w:val="00D56026"/>
    <w:rsid w:val="00D61E62"/>
    <w:rsid w:val="00D63D67"/>
    <w:rsid w:val="00D63F75"/>
    <w:rsid w:val="00D652D7"/>
    <w:rsid w:val="00D660FA"/>
    <w:rsid w:val="00D66FF3"/>
    <w:rsid w:val="00D677A4"/>
    <w:rsid w:val="00D70601"/>
    <w:rsid w:val="00D7078D"/>
    <w:rsid w:val="00D70945"/>
    <w:rsid w:val="00D73357"/>
    <w:rsid w:val="00D748EB"/>
    <w:rsid w:val="00D76D14"/>
    <w:rsid w:val="00D77144"/>
    <w:rsid w:val="00D82F91"/>
    <w:rsid w:val="00D90F3D"/>
    <w:rsid w:val="00D91BED"/>
    <w:rsid w:val="00D92ED9"/>
    <w:rsid w:val="00D94CCF"/>
    <w:rsid w:val="00D953E9"/>
    <w:rsid w:val="00D95E7F"/>
    <w:rsid w:val="00D96237"/>
    <w:rsid w:val="00D97FDC"/>
    <w:rsid w:val="00DA0623"/>
    <w:rsid w:val="00DA0641"/>
    <w:rsid w:val="00DA1066"/>
    <w:rsid w:val="00DA19AD"/>
    <w:rsid w:val="00DA1C81"/>
    <w:rsid w:val="00DA351E"/>
    <w:rsid w:val="00DA47B5"/>
    <w:rsid w:val="00DA47DE"/>
    <w:rsid w:val="00DA556E"/>
    <w:rsid w:val="00DA5DEE"/>
    <w:rsid w:val="00DA5E10"/>
    <w:rsid w:val="00DB01EE"/>
    <w:rsid w:val="00DB2C1F"/>
    <w:rsid w:val="00DB3F53"/>
    <w:rsid w:val="00DB44A9"/>
    <w:rsid w:val="00DC2EB1"/>
    <w:rsid w:val="00DD5766"/>
    <w:rsid w:val="00DE629E"/>
    <w:rsid w:val="00DE7421"/>
    <w:rsid w:val="00DF09FC"/>
    <w:rsid w:val="00DF0B14"/>
    <w:rsid w:val="00DF163D"/>
    <w:rsid w:val="00DF3A71"/>
    <w:rsid w:val="00DF3C68"/>
    <w:rsid w:val="00DF5E0E"/>
    <w:rsid w:val="00DF60E5"/>
    <w:rsid w:val="00DF6C0A"/>
    <w:rsid w:val="00E00110"/>
    <w:rsid w:val="00E01761"/>
    <w:rsid w:val="00E02431"/>
    <w:rsid w:val="00E024E7"/>
    <w:rsid w:val="00E032CD"/>
    <w:rsid w:val="00E04C39"/>
    <w:rsid w:val="00E05119"/>
    <w:rsid w:val="00E07370"/>
    <w:rsid w:val="00E105F7"/>
    <w:rsid w:val="00E107CC"/>
    <w:rsid w:val="00E11D85"/>
    <w:rsid w:val="00E11E0B"/>
    <w:rsid w:val="00E1253A"/>
    <w:rsid w:val="00E12B0C"/>
    <w:rsid w:val="00E1503A"/>
    <w:rsid w:val="00E17BC7"/>
    <w:rsid w:val="00E20D1B"/>
    <w:rsid w:val="00E21051"/>
    <w:rsid w:val="00E2306C"/>
    <w:rsid w:val="00E23200"/>
    <w:rsid w:val="00E23457"/>
    <w:rsid w:val="00E23B15"/>
    <w:rsid w:val="00E27389"/>
    <w:rsid w:val="00E27504"/>
    <w:rsid w:val="00E33150"/>
    <w:rsid w:val="00E36790"/>
    <w:rsid w:val="00E36921"/>
    <w:rsid w:val="00E4386E"/>
    <w:rsid w:val="00E441E5"/>
    <w:rsid w:val="00E44208"/>
    <w:rsid w:val="00E5053B"/>
    <w:rsid w:val="00E513E4"/>
    <w:rsid w:val="00E52BB8"/>
    <w:rsid w:val="00E52E61"/>
    <w:rsid w:val="00E56558"/>
    <w:rsid w:val="00E56A8C"/>
    <w:rsid w:val="00E633C8"/>
    <w:rsid w:val="00E63D3A"/>
    <w:rsid w:val="00E63D3E"/>
    <w:rsid w:val="00E64036"/>
    <w:rsid w:val="00E67C4F"/>
    <w:rsid w:val="00E67F41"/>
    <w:rsid w:val="00E7482E"/>
    <w:rsid w:val="00E763AE"/>
    <w:rsid w:val="00E80D72"/>
    <w:rsid w:val="00E81E1C"/>
    <w:rsid w:val="00E844D5"/>
    <w:rsid w:val="00E858F6"/>
    <w:rsid w:val="00E915B2"/>
    <w:rsid w:val="00E91A9C"/>
    <w:rsid w:val="00E92544"/>
    <w:rsid w:val="00E92B18"/>
    <w:rsid w:val="00E92C12"/>
    <w:rsid w:val="00E9622D"/>
    <w:rsid w:val="00E962A7"/>
    <w:rsid w:val="00EA0044"/>
    <w:rsid w:val="00EA1AE5"/>
    <w:rsid w:val="00EA6FC9"/>
    <w:rsid w:val="00EA7217"/>
    <w:rsid w:val="00EB1A4A"/>
    <w:rsid w:val="00EB4C28"/>
    <w:rsid w:val="00EB5576"/>
    <w:rsid w:val="00EB7833"/>
    <w:rsid w:val="00EC1CC2"/>
    <w:rsid w:val="00EC778A"/>
    <w:rsid w:val="00ED18BA"/>
    <w:rsid w:val="00ED2DE6"/>
    <w:rsid w:val="00ED3752"/>
    <w:rsid w:val="00ED3D89"/>
    <w:rsid w:val="00EE276C"/>
    <w:rsid w:val="00EE4260"/>
    <w:rsid w:val="00EF3F51"/>
    <w:rsid w:val="00EF495D"/>
    <w:rsid w:val="00EF4CCB"/>
    <w:rsid w:val="00EF53D0"/>
    <w:rsid w:val="00EF5B1B"/>
    <w:rsid w:val="00F01851"/>
    <w:rsid w:val="00F01C8C"/>
    <w:rsid w:val="00F038F1"/>
    <w:rsid w:val="00F03EFB"/>
    <w:rsid w:val="00F05806"/>
    <w:rsid w:val="00F06DC0"/>
    <w:rsid w:val="00F06FBF"/>
    <w:rsid w:val="00F07102"/>
    <w:rsid w:val="00F14063"/>
    <w:rsid w:val="00F16EF2"/>
    <w:rsid w:val="00F20608"/>
    <w:rsid w:val="00F21058"/>
    <w:rsid w:val="00F2329B"/>
    <w:rsid w:val="00F23522"/>
    <w:rsid w:val="00F23A21"/>
    <w:rsid w:val="00F272BB"/>
    <w:rsid w:val="00F27561"/>
    <w:rsid w:val="00F307EE"/>
    <w:rsid w:val="00F3245D"/>
    <w:rsid w:val="00F35984"/>
    <w:rsid w:val="00F36201"/>
    <w:rsid w:val="00F37971"/>
    <w:rsid w:val="00F41F4D"/>
    <w:rsid w:val="00F426D5"/>
    <w:rsid w:val="00F444FA"/>
    <w:rsid w:val="00F44606"/>
    <w:rsid w:val="00F458FB"/>
    <w:rsid w:val="00F45FD2"/>
    <w:rsid w:val="00F46DA3"/>
    <w:rsid w:val="00F51C88"/>
    <w:rsid w:val="00F5212F"/>
    <w:rsid w:val="00F52281"/>
    <w:rsid w:val="00F53BA3"/>
    <w:rsid w:val="00F552C6"/>
    <w:rsid w:val="00F5553C"/>
    <w:rsid w:val="00F55C2D"/>
    <w:rsid w:val="00F562A2"/>
    <w:rsid w:val="00F56C70"/>
    <w:rsid w:val="00F63E9F"/>
    <w:rsid w:val="00F65E5B"/>
    <w:rsid w:val="00F65F7F"/>
    <w:rsid w:val="00F6783D"/>
    <w:rsid w:val="00F702FC"/>
    <w:rsid w:val="00F719FE"/>
    <w:rsid w:val="00F72F53"/>
    <w:rsid w:val="00F76031"/>
    <w:rsid w:val="00F76360"/>
    <w:rsid w:val="00F7772E"/>
    <w:rsid w:val="00F83916"/>
    <w:rsid w:val="00F8424E"/>
    <w:rsid w:val="00F84A2B"/>
    <w:rsid w:val="00F874EE"/>
    <w:rsid w:val="00F912FD"/>
    <w:rsid w:val="00F95F28"/>
    <w:rsid w:val="00F97C46"/>
    <w:rsid w:val="00FA0BB7"/>
    <w:rsid w:val="00FA26FE"/>
    <w:rsid w:val="00FA3AEC"/>
    <w:rsid w:val="00FA6954"/>
    <w:rsid w:val="00FA7535"/>
    <w:rsid w:val="00FA772E"/>
    <w:rsid w:val="00FA7C51"/>
    <w:rsid w:val="00FB1A64"/>
    <w:rsid w:val="00FB3442"/>
    <w:rsid w:val="00FB4D88"/>
    <w:rsid w:val="00FB5B96"/>
    <w:rsid w:val="00FC14F9"/>
    <w:rsid w:val="00FC1E32"/>
    <w:rsid w:val="00FC21DD"/>
    <w:rsid w:val="00FC3BCA"/>
    <w:rsid w:val="00FC48AE"/>
    <w:rsid w:val="00FD56F9"/>
    <w:rsid w:val="00FD5B21"/>
    <w:rsid w:val="00FD6854"/>
    <w:rsid w:val="00FD7B3A"/>
    <w:rsid w:val="00FD7B97"/>
    <w:rsid w:val="00FD7CEE"/>
    <w:rsid w:val="00FE1926"/>
    <w:rsid w:val="00FE36E7"/>
    <w:rsid w:val="00FE40C8"/>
    <w:rsid w:val="00FE41FB"/>
    <w:rsid w:val="00FE6978"/>
    <w:rsid w:val="00FE7176"/>
    <w:rsid w:val="00FF00EB"/>
    <w:rsid w:val="00FF1A47"/>
    <w:rsid w:val="00FF3931"/>
    <w:rsid w:val="00FF54CC"/>
    <w:rsid w:val="00FF5782"/>
    <w:rsid w:val="00FF6C60"/>
    <w:rsid w:val="01287937"/>
    <w:rsid w:val="03B4DCA5"/>
    <w:rsid w:val="044955F4"/>
    <w:rsid w:val="0EB0777C"/>
    <w:rsid w:val="0F346E9C"/>
    <w:rsid w:val="15319827"/>
    <w:rsid w:val="1695964E"/>
    <w:rsid w:val="1B03C5FA"/>
    <w:rsid w:val="1B1B3E35"/>
    <w:rsid w:val="1B378DC0"/>
    <w:rsid w:val="1B3C9CD1"/>
    <w:rsid w:val="1B4B41C2"/>
    <w:rsid w:val="1CABAD53"/>
    <w:rsid w:val="248E6463"/>
    <w:rsid w:val="258BB09C"/>
    <w:rsid w:val="2636B4F6"/>
    <w:rsid w:val="292B68CB"/>
    <w:rsid w:val="2B3D243D"/>
    <w:rsid w:val="2CBAB467"/>
    <w:rsid w:val="2FFCCEEC"/>
    <w:rsid w:val="3046A365"/>
    <w:rsid w:val="31A505FA"/>
    <w:rsid w:val="34BD14EE"/>
    <w:rsid w:val="35B33F67"/>
    <w:rsid w:val="36B1F941"/>
    <w:rsid w:val="3DB872FE"/>
    <w:rsid w:val="3EBE7B38"/>
    <w:rsid w:val="3F49E80B"/>
    <w:rsid w:val="3FF8D45B"/>
    <w:rsid w:val="4360AB57"/>
    <w:rsid w:val="45709B38"/>
    <w:rsid w:val="4581D60F"/>
    <w:rsid w:val="45FFF6D4"/>
    <w:rsid w:val="474D5024"/>
    <w:rsid w:val="476CC1EC"/>
    <w:rsid w:val="48477FCC"/>
    <w:rsid w:val="48B71BCC"/>
    <w:rsid w:val="49A03DBB"/>
    <w:rsid w:val="4B069E6D"/>
    <w:rsid w:val="4E756A65"/>
    <w:rsid w:val="52268118"/>
    <w:rsid w:val="5261DB53"/>
    <w:rsid w:val="53363884"/>
    <w:rsid w:val="54058E5E"/>
    <w:rsid w:val="560802CF"/>
    <w:rsid w:val="58CFE673"/>
    <w:rsid w:val="59C39AF7"/>
    <w:rsid w:val="5C45F4D9"/>
    <w:rsid w:val="6022932B"/>
    <w:rsid w:val="6048CF72"/>
    <w:rsid w:val="657E4967"/>
    <w:rsid w:val="66F23204"/>
    <w:rsid w:val="674C6765"/>
    <w:rsid w:val="697343AB"/>
    <w:rsid w:val="6A0E4654"/>
    <w:rsid w:val="6D3A6A56"/>
    <w:rsid w:val="71611ACF"/>
    <w:rsid w:val="71A6A815"/>
    <w:rsid w:val="72456858"/>
    <w:rsid w:val="73D19CE7"/>
    <w:rsid w:val="74B76F5A"/>
    <w:rsid w:val="752CB0F8"/>
    <w:rsid w:val="77745828"/>
    <w:rsid w:val="7DC2A14C"/>
    <w:rsid w:val="7EA4CE7C"/>
  </w:rsids>
  <m:mathPr>
    <m:mathFont m:val="Cambria Math"/>
    <m:brkBin m:val="before"/>
    <m:brkBinSub m:val="--"/>
    <m:smallFrac/>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21F22"/>
  <w15:docId w15:val="{542B0F7C-327B-4E6C-8029-E9FB9E8A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2E8C"/>
  </w:style>
  <w:style w:type="paragraph" w:styleId="berschrift1">
    <w:name w:val="heading 1"/>
    <w:basedOn w:val="Standard"/>
    <w:next w:val="Standard"/>
    <w:link w:val="berschrift1Zchn"/>
    <w:uiPriority w:val="9"/>
    <w:qFormat/>
    <w:rsid w:val="0094140F"/>
    <w:pPr>
      <w:keepNext/>
      <w:keepLines/>
      <w:numPr>
        <w:numId w:val="16"/>
      </w:numPr>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unhideWhenUsed/>
    <w:qFormat/>
    <w:rsid w:val="0094140F"/>
    <w:pPr>
      <w:keepNext/>
      <w:keepLines/>
      <w:numPr>
        <w:ilvl w:val="1"/>
        <w:numId w:val="16"/>
      </w:numPr>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4140F"/>
    <w:pPr>
      <w:keepNext/>
      <w:keepLines/>
      <w:numPr>
        <w:ilvl w:val="2"/>
        <w:numId w:val="16"/>
      </w:numPr>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94140F"/>
    <w:pPr>
      <w:keepNext/>
      <w:keepLines/>
      <w:numPr>
        <w:ilvl w:val="3"/>
        <w:numId w:val="16"/>
      </w:numPr>
      <w:outlineLvl w:val="3"/>
    </w:pPr>
    <w:rPr>
      <w:rFonts w:asciiTheme="majorHAnsi" w:eastAsiaTheme="majorEastAsia" w:hAnsiTheme="majorHAnsi"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1586B"/>
    <w:rPr>
      <w:rFonts w:ascii="Tahoma" w:hAnsi="Tahoma" w:cs="Tahoma"/>
      <w:sz w:val="16"/>
      <w:szCs w:val="16"/>
    </w:rPr>
  </w:style>
  <w:style w:type="character" w:customStyle="1" w:styleId="SprechblasentextZeichen">
    <w:name w:val="Sprechblasentext Zeichen"/>
    <w:basedOn w:val="Absatz-Standardschriftart"/>
    <w:uiPriority w:val="99"/>
    <w:semiHidden/>
    <w:rsid w:val="00C85E59"/>
    <w:rPr>
      <w:rFonts w:ascii="Lucida Grande" w:hAnsi="Lucida Grande"/>
      <w:sz w:val="18"/>
      <w:szCs w:val="18"/>
    </w:rPr>
  </w:style>
  <w:style w:type="character" w:styleId="Fett">
    <w:name w:val="Strong"/>
    <w:basedOn w:val="Absatz-Standardschriftart"/>
    <w:uiPriority w:val="22"/>
    <w:qFormat/>
    <w:rsid w:val="00D31C05"/>
    <w:rPr>
      <w:b/>
      <w:bCs/>
    </w:rPr>
  </w:style>
  <w:style w:type="paragraph" w:styleId="Titel">
    <w:name w:val="Title"/>
    <w:basedOn w:val="Standard"/>
    <w:next w:val="Standard"/>
    <w:link w:val="TitelZchn"/>
    <w:uiPriority w:val="10"/>
    <w:qFormat/>
    <w:rsid w:val="0013639F"/>
    <w:pPr>
      <w:contextualSpacing/>
    </w:pPr>
    <w:rPr>
      <w:rFonts w:asciiTheme="majorHAnsi" w:eastAsiaTheme="majorEastAsia" w:hAnsiTheme="majorHAnsi" w:cstheme="majorBidi"/>
      <w:b/>
      <w:kern w:val="28"/>
      <w:sz w:val="40"/>
      <w:szCs w:val="52"/>
    </w:rPr>
  </w:style>
  <w:style w:type="character" w:customStyle="1" w:styleId="TitelZchn">
    <w:name w:val="Titel Zchn"/>
    <w:basedOn w:val="Absatz-Standardschriftart"/>
    <w:link w:val="Titel"/>
    <w:uiPriority w:val="10"/>
    <w:rsid w:val="0013639F"/>
    <w:rPr>
      <w:rFonts w:asciiTheme="majorHAnsi" w:eastAsiaTheme="majorEastAsia" w:hAnsiTheme="majorHAnsi" w:cstheme="majorBidi"/>
      <w:b/>
      <w:kern w:val="28"/>
      <w:sz w:val="40"/>
      <w:szCs w:val="52"/>
    </w:rPr>
  </w:style>
  <w:style w:type="paragraph" w:styleId="Untertitel">
    <w:name w:val="Subtitle"/>
    <w:basedOn w:val="Standard"/>
    <w:next w:val="Standard"/>
    <w:link w:val="UntertitelZchn"/>
    <w:uiPriority w:val="11"/>
    <w:qFormat/>
    <w:rsid w:val="00745D8A"/>
    <w:pPr>
      <w:numPr>
        <w:ilvl w:val="1"/>
      </w:numPr>
    </w:pPr>
    <w:rPr>
      <w:rFonts w:eastAsiaTheme="majorEastAsia" w:cstheme="majorBidi"/>
      <w:b/>
      <w:iCs/>
      <w:szCs w:val="24"/>
    </w:rPr>
  </w:style>
  <w:style w:type="character" w:customStyle="1" w:styleId="UntertitelZchn">
    <w:name w:val="Untertitel Zchn"/>
    <w:basedOn w:val="Absatz-Standardschriftart"/>
    <w:link w:val="Untertitel"/>
    <w:uiPriority w:val="11"/>
    <w:rsid w:val="00745D8A"/>
    <w:rPr>
      <w:rFonts w:eastAsiaTheme="majorEastAsia" w:cstheme="majorBidi"/>
      <w:b/>
      <w:iCs/>
      <w:sz w:val="20"/>
      <w:szCs w:val="24"/>
    </w:rPr>
  </w:style>
  <w:style w:type="character" w:customStyle="1" w:styleId="berschrift1Zchn">
    <w:name w:val="Überschrift 1 Zchn"/>
    <w:basedOn w:val="Absatz-Standardschriftart"/>
    <w:link w:val="berschrift1"/>
    <w:uiPriority w:val="9"/>
    <w:rsid w:val="0094140F"/>
    <w:rPr>
      <w:rFonts w:asciiTheme="majorHAnsi" w:eastAsiaTheme="majorEastAsia" w:hAnsiTheme="majorHAnsi" w:cstheme="majorBidi"/>
      <w:b/>
      <w:bCs/>
      <w:szCs w:val="28"/>
    </w:rPr>
  </w:style>
  <w:style w:type="character" w:customStyle="1" w:styleId="berschrift2Zchn">
    <w:name w:val="Überschrift 2 Zchn"/>
    <w:basedOn w:val="Absatz-Standardschriftart"/>
    <w:link w:val="berschrift2"/>
    <w:uiPriority w:val="9"/>
    <w:rsid w:val="0094140F"/>
    <w:rPr>
      <w:rFonts w:asciiTheme="majorHAnsi" w:eastAsiaTheme="majorEastAsia" w:hAnsiTheme="majorHAnsi" w:cstheme="majorBidi"/>
      <w:b/>
      <w:bCs/>
      <w:sz w:val="20"/>
      <w:szCs w:val="26"/>
    </w:rPr>
  </w:style>
  <w:style w:type="paragraph" w:styleId="Listenabsatz">
    <w:name w:val="List Paragraph"/>
    <w:basedOn w:val="Standard"/>
    <w:link w:val="ListenabsatzZchn"/>
    <w:uiPriority w:val="34"/>
    <w:qFormat/>
    <w:rsid w:val="00822DE3"/>
    <w:pPr>
      <w:contextualSpacing/>
    </w:pPr>
  </w:style>
  <w:style w:type="paragraph" w:styleId="Fuzeile">
    <w:name w:val="footer"/>
    <w:basedOn w:val="Standard"/>
    <w:link w:val="FuzeileZchn"/>
    <w:uiPriority w:val="99"/>
    <w:unhideWhenUsed/>
    <w:rsid w:val="000B7850"/>
    <w:pPr>
      <w:tabs>
        <w:tab w:val="center" w:pos="4820"/>
        <w:tab w:val="right" w:pos="9639"/>
      </w:tabs>
      <w:spacing w:line="200" w:lineRule="atLeast"/>
    </w:pPr>
    <w:rPr>
      <w:sz w:val="14"/>
    </w:rPr>
  </w:style>
  <w:style w:type="character" w:customStyle="1" w:styleId="FuzeileZchn">
    <w:name w:val="Fußzeile Zchn"/>
    <w:basedOn w:val="Absatz-Standardschriftart"/>
    <w:link w:val="Fuzeile"/>
    <w:uiPriority w:val="99"/>
    <w:rsid w:val="000B7850"/>
    <w:rPr>
      <w:sz w:val="14"/>
    </w:rPr>
  </w:style>
  <w:style w:type="numbering" w:customStyle="1" w:styleId="kibesuisseList">
    <w:name w:val="kibesuisse List"/>
    <w:uiPriority w:val="99"/>
    <w:rsid w:val="00D31C05"/>
    <w:pPr>
      <w:numPr>
        <w:numId w:val="6"/>
      </w:numPr>
    </w:pPr>
  </w:style>
  <w:style w:type="table" w:styleId="Tabellenraster">
    <w:name w:val="Table Grid"/>
    <w:basedOn w:val="NormaleTabelle"/>
    <w:uiPriority w:val="59"/>
    <w:rsid w:val="004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4158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opfzeile">
    <w:name w:val="header"/>
    <w:basedOn w:val="Standard"/>
    <w:link w:val="KopfzeileZchn"/>
    <w:uiPriority w:val="99"/>
    <w:unhideWhenUsed/>
    <w:rsid w:val="000B7850"/>
    <w:pPr>
      <w:tabs>
        <w:tab w:val="center" w:pos="4536"/>
        <w:tab w:val="right" w:pos="9639"/>
      </w:tabs>
    </w:pPr>
    <w:rPr>
      <w:sz w:val="14"/>
    </w:rPr>
  </w:style>
  <w:style w:type="character" w:customStyle="1" w:styleId="KopfzeileZchn">
    <w:name w:val="Kopfzeile Zchn"/>
    <w:basedOn w:val="Absatz-Standardschriftart"/>
    <w:link w:val="Kopfzeile"/>
    <w:uiPriority w:val="99"/>
    <w:rsid w:val="000B7850"/>
    <w:rPr>
      <w:sz w:val="14"/>
    </w:rPr>
  </w:style>
  <w:style w:type="character" w:customStyle="1" w:styleId="SprechblasentextZchn">
    <w:name w:val="Sprechblasentext Zchn"/>
    <w:basedOn w:val="Absatz-Standardschriftart"/>
    <w:link w:val="Sprechblasentext"/>
    <w:uiPriority w:val="99"/>
    <w:semiHidden/>
    <w:rsid w:val="0041586B"/>
    <w:rPr>
      <w:rFonts w:ascii="Tahoma" w:hAnsi="Tahoma" w:cs="Tahoma"/>
      <w:sz w:val="16"/>
      <w:szCs w:val="16"/>
    </w:rPr>
  </w:style>
  <w:style w:type="paragraph" w:customStyle="1" w:styleId="kibesuisseAdressAbsender">
    <w:name w:val="kibesuisse Adress_Absender"/>
    <w:basedOn w:val="Standard"/>
    <w:link w:val="kibesuisseAdressAbsenderZchn"/>
    <w:qFormat/>
    <w:rsid w:val="00661035"/>
    <w:pPr>
      <w:spacing w:after="120"/>
    </w:pPr>
    <w:rPr>
      <w:sz w:val="14"/>
    </w:rPr>
  </w:style>
  <w:style w:type="character" w:styleId="Platzhaltertext">
    <w:name w:val="Placeholder Text"/>
    <w:basedOn w:val="Absatz-Standardschriftart"/>
    <w:uiPriority w:val="99"/>
    <w:semiHidden/>
    <w:rsid w:val="00661035"/>
    <w:rPr>
      <w:color w:val="808080"/>
    </w:rPr>
  </w:style>
  <w:style w:type="character" w:customStyle="1" w:styleId="kibesuisseAdressAbsenderZchn">
    <w:name w:val="kibesuisse Adress_Absender Zchn"/>
    <w:basedOn w:val="Absatz-Standardschriftart"/>
    <w:link w:val="kibesuisseAdressAbsender"/>
    <w:rsid w:val="00661035"/>
    <w:rPr>
      <w:sz w:val="14"/>
    </w:rPr>
  </w:style>
  <w:style w:type="paragraph" w:customStyle="1" w:styleId="kibesuisseList1">
    <w:name w:val="kibesuisse List 1"/>
    <w:basedOn w:val="Listenabsatz"/>
    <w:link w:val="kibesuisseList1Zchn"/>
    <w:qFormat/>
    <w:rsid w:val="00822DE3"/>
    <w:pPr>
      <w:numPr>
        <w:numId w:val="7"/>
      </w:numPr>
    </w:pPr>
  </w:style>
  <w:style w:type="paragraph" w:customStyle="1" w:styleId="kibesuisseListo">
    <w:name w:val="kibesuisse List o"/>
    <w:basedOn w:val="Listenabsatz"/>
    <w:link w:val="kibesuisseListoZchn"/>
    <w:qFormat/>
    <w:rsid w:val="00B315AE"/>
    <w:pPr>
      <w:numPr>
        <w:numId w:val="10"/>
      </w:numPr>
    </w:pPr>
  </w:style>
  <w:style w:type="character" w:customStyle="1" w:styleId="ListenabsatzZchn">
    <w:name w:val="Listenabsatz Zchn"/>
    <w:basedOn w:val="Absatz-Standardschriftart"/>
    <w:link w:val="Listenabsatz"/>
    <w:uiPriority w:val="34"/>
    <w:rsid w:val="00822DE3"/>
    <w:rPr>
      <w:sz w:val="20"/>
    </w:rPr>
  </w:style>
  <w:style w:type="character" w:customStyle="1" w:styleId="kibesuisseList1Zchn">
    <w:name w:val="kibesuisse List 1 Zchn"/>
    <w:basedOn w:val="ListenabsatzZchn"/>
    <w:link w:val="kibesuisseList1"/>
    <w:rsid w:val="00822DE3"/>
    <w:rPr>
      <w:sz w:val="20"/>
    </w:rPr>
  </w:style>
  <w:style w:type="paragraph" w:customStyle="1" w:styleId="kibesuisseLista">
    <w:name w:val="kibesuisse List a)"/>
    <w:basedOn w:val="Listenabsatz"/>
    <w:link w:val="kibesuisseListaZchn"/>
    <w:qFormat/>
    <w:rsid w:val="00822DE3"/>
    <w:pPr>
      <w:numPr>
        <w:ilvl w:val="2"/>
        <w:numId w:val="9"/>
      </w:numPr>
    </w:pPr>
  </w:style>
  <w:style w:type="character" w:customStyle="1" w:styleId="kibesuisseListoZchn">
    <w:name w:val="kibesuisse List o Zchn"/>
    <w:basedOn w:val="ListenabsatzZchn"/>
    <w:link w:val="kibesuisseListo"/>
    <w:rsid w:val="00B315AE"/>
    <w:rPr>
      <w:sz w:val="20"/>
    </w:rPr>
  </w:style>
  <w:style w:type="numbering" w:customStyle="1" w:styleId="kibesuisseListStandard">
    <w:name w:val="kibesuisse List Standard"/>
    <w:uiPriority w:val="99"/>
    <w:rsid w:val="00745D8A"/>
    <w:pPr>
      <w:numPr>
        <w:numId w:val="12"/>
      </w:numPr>
    </w:pPr>
  </w:style>
  <w:style w:type="character" w:customStyle="1" w:styleId="kibesuisseListaZchn">
    <w:name w:val="kibesuisse List a) Zchn"/>
    <w:basedOn w:val="ListenabsatzZchn"/>
    <w:link w:val="kibesuisseLista"/>
    <w:rsid w:val="00822DE3"/>
    <w:rPr>
      <w:sz w:val="20"/>
    </w:rPr>
  </w:style>
  <w:style w:type="character" w:customStyle="1" w:styleId="berschrift3Zchn">
    <w:name w:val="Überschrift 3 Zchn"/>
    <w:basedOn w:val="Absatz-Standardschriftart"/>
    <w:link w:val="berschrift3"/>
    <w:uiPriority w:val="9"/>
    <w:rsid w:val="0094140F"/>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rsid w:val="0094140F"/>
    <w:rPr>
      <w:rFonts w:asciiTheme="majorHAnsi" w:eastAsiaTheme="majorEastAsia" w:hAnsiTheme="majorHAnsi" w:cstheme="majorBidi"/>
      <w:b/>
      <w:bCs/>
      <w:iCs/>
      <w:sz w:val="20"/>
    </w:rPr>
  </w:style>
  <w:style w:type="table" w:customStyle="1" w:styleId="kibesuisseTabelle">
    <w:name w:val="kibesuisse Tabelle"/>
    <w:basedOn w:val="NormaleTabelle"/>
    <w:uiPriority w:val="99"/>
    <w:rsid w:val="003428F3"/>
    <w:tblPr>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D9D9D9"/>
      </w:tcPr>
    </w:tblStylePr>
    <w:tblStylePr w:type="lastRow">
      <w:rPr>
        <w:b/>
      </w:rPr>
      <w:tblPr/>
      <w:tcPr>
        <w:shd w:val="clear" w:color="auto" w:fill="D9D9D9"/>
      </w:tcPr>
    </w:tblStylePr>
  </w:style>
  <w:style w:type="paragraph" w:customStyle="1" w:styleId="fn">
    <w:name w:val="fn"/>
    <w:basedOn w:val="Standard"/>
    <w:rsid w:val="001B501A"/>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adr">
    <w:name w:val="adr"/>
    <w:basedOn w:val="Standard"/>
    <w:rsid w:val="001B501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street-address">
    <w:name w:val="street-address"/>
    <w:basedOn w:val="Absatz-Standardschriftart"/>
    <w:rsid w:val="001B501A"/>
  </w:style>
  <w:style w:type="character" w:customStyle="1" w:styleId="apple-converted-space">
    <w:name w:val="apple-converted-space"/>
    <w:basedOn w:val="Absatz-Standardschriftart"/>
    <w:rsid w:val="001B501A"/>
  </w:style>
  <w:style w:type="character" w:customStyle="1" w:styleId="postal-code">
    <w:name w:val="postal-code"/>
    <w:basedOn w:val="Absatz-Standardschriftart"/>
    <w:rsid w:val="001B501A"/>
  </w:style>
  <w:style w:type="character" w:customStyle="1" w:styleId="locality">
    <w:name w:val="locality"/>
    <w:basedOn w:val="Absatz-Standardschriftart"/>
    <w:rsid w:val="001B501A"/>
  </w:style>
  <w:style w:type="paragraph" w:styleId="Funotentext">
    <w:name w:val="footnote text"/>
    <w:basedOn w:val="Standard"/>
    <w:link w:val="FunotentextZchn"/>
    <w:uiPriority w:val="99"/>
    <w:semiHidden/>
    <w:unhideWhenUsed/>
    <w:rsid w:val="00AC2CA7"/>
  </w:style>
  <w:style w:type="character" w:customStyle="1" w:styleId="FunotentextZchn">
    <w:name w:val="Fußnotentext Zchn"/>
    <w:basedOn w:val="Absatz-Standardschriftart"/>
    <w:link w:val="Funotentext"/>
    <w:uiPriority w:val="99"/>
    <w:semiHidden/>
    <w:rsid w:val="00AC2CA7"/>
  </w:style>
  <w:style w:type="character" w:styleId="Funotenzeichen">
    <w:name w:val="footnote reference"/>
    <w:basedOn w:val="Absatz-Standardschriftart"/>
    <w:uiPriority w:val="99"/>
    <w:semiHidden/>
    <w:unhideWhenUsed/>
    <w:rsid w:val="00AC2CA7"/>
    <w:rPr>
      <w:vertAlign w:val="superscript"/>
    </w:rPr>
  </w:style>
  <w:style w:type="character" w:styleId="Kommentarzeichen">
    <w:name w:val="annotation reference"/>
    <w:basedOn w:val="Absatz-Standardschriftart"/>
    <w:uiPriority w:val="99"/>
    <w:semiHidden/>
    <w:unhideWhenUsed/>
    <w:rsid w:val="006C45A5"/>
    <w:rPr>
      <w:sz w:val="16"/>
      <w:szCs w:val="16"/>
    </w:rPr>
  </w:style>
  <w:style w:type="paragraph" w:styleId="Kommentartext">
    <w:name w:val="annotation text"/>
    <w:basedOn w:val="Standard"/>
    <w:link w:val="KommentartextZchn"/>
    <w:uiPriority w:val="99"/>
    <w:unhideWhenUsed/>
    <w:rsid w:val="006C45A5"/>
  </w:style>
  <w:style w:type="character" w:customStyle="1" w:styleId="KommentartextZchn">
    <w:name w:val="Kommentartext Zchn"/>
    <w:basedOn w:val="Absatz-Standardschriftart"/>
    <w:link w:val="Kommentartext"/>
    <w:uiPriority w:val="99"/>
    <w:rsid w:val="006C45A5"/>
  </w:style>
  <w:style w:type="paragraph" w:styleId="Kommentarthema">
    <w:name w:val="annotation subject"/>
    <w:basedOn w:val="Kommentartext"/>
    <w:next w:val="Kommentartext"/>
    <w:link w:val="KommentarthemaZchn"/>
    <w:uiPriority w:val="99"/>
    <w:semiHidden/>
    <w:unhideWhenUsed/>
    <w:rsid w:val="006C45A5"/>
    <w:rPr>
      <w:b/>
      <w:bCs/>
    </w:rPr>
  </w:style>
  <w:style w:type="character" w:customStyle="1" w:styleId="KommentarthemaZchn">
    <w:name w:val="Kommentarthema Zchn"/>
    <w:basedOn w:val="KommentartextZchn"/>
    <w:link w:val="Kommentarthema"/>
    <w:uiPriority w:val="99"/>
    <w:semiHidden/>
    <w:rsid w:val="006C45A5"/>
    <w:rPr>
      <w:b/>
      <w:bCs/>
    </w:rPr>
  </w:style>
  <w:style w:type="paragraph" w:styleId="berarbeitung">
    <w:name w:val="Revision"/>
    <w:hidden/>
    <w:uiPriority w:val="99"/>
    <w:semiHidden/>
    <w:rsid w:val="00AF00A0"/>
  </w:style>
  <w:style w:type="paragraph" w:styleId="StandardWeb">
    <w:name w:val="Normal (Web)"/>
    <w:basedOn w:val="Standard"/>
    <w:uiPriority w:val="99"/>
    <w:semiHidden/>
    <w:unhideWhenUsed/>
    <w:rsid w:val="005C1FC7"/>
    <w:pPr>
      <w:spacing w:before="100" w:beforeAutospacing="1" w:after="100" w:afterAutospacing="1"/>
    </w:pPr>
    <w:rPr>
      <w:rFonts w:ascii="Times New Roman" w:eastAsiaTheme="minorEastAsia" w:hAnsi="Times New Roman" w:cs="Times New Roman"/>
      <w:sz w:val="24"/>
      <w:szCs w:val="24"/>
      <w:lang w:eastAsia="de-DE"/>
    </w:rPr>
  </w:style>
  <w:style w:type="character" w:styleId="Hyperlink">
    <w:name w:val="Hyperlink"/>
    <w:basedOn w:val="Absatz-Standardschriftart"/>
    <w:uiPriority w:val="99"/>
    <w:unhideWhenUsed/>
    <w:rsid w:val="00D16EB2"/>
    <w:rPr>
      <w:color w:val="B1A0B7" w:themeColor="hyperlink"/>
      <w:u w:val="single"/>
    </w:rPr>
  </w:style>
  <w:style w:type="character" w:styleId="NichtaufgelsteErwhnung">
    <w:name w:val="Unresolved Mention"/>
    <w:basedOn w:val="Absatz-Standardschriftart"/>
    <w:uiPriority w:val="99"/>
    <w:semiHidden/>
    <w:unhideWhenUsed/>
    <w:rsid w:val="00D16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1457">
      <w:bodyDiv w:val="1"/>
      <w:marLeft w:val="0"/>
      <w:marRight w:val="0"/>
      <w:marTop w:val="0"/>
      <w:marBottom w:val="0"/>
      <w:divBdr>
        <w:top w:val="none" w:sz="0" w:space="0" w:color="auto"/>
        <w:left w:val="none" w:sz="0" w:space="0" w:color="auto"/>
        <w:bottom w:val="none" w:sz="0" w:space="0" w:color="auto"/>
        <w:right w:val="none" w:sz="0" w:space="0" w:color="auto"/>
      </w:divBdr>
    </w:div>
    <w:div w:id="338696969">
      <w:bodyDiv w:val="1"/>
      <w:marLeft w:val="0"/>
      <w:marRight w:val="0"/>
      <w:marTop w:val="0"/>
      <w:marBottom w:val="0"/>
      <w:divBdr>
        <w:top w:val="none" w:sz="0" w:space="0" w:color="auto"/>
        <w:left w:val="none" w:sz="0" w:space="0" w:color="auto"/>
        <w:bottom w:val="none" w:sz="0" w:space="0" w:color="auto"/>
        <w:right w:val="none" w:sz="0" w:space="0" w:color="auto"/>
      </w:divBdr>
    </w:div>
    <w:div w:id="903642321">
      <w:bodyDiv w:val="1"/>
      <w:marLeft w:val="0"/>
      <w:marRight w:val="0"/>
      <w:marTop w:val="0"/>
      <w:marBottom w:val="0"/>
      <w:divBdr>
        <w:top w:val="none" w:sz="0" w:space="0" w:color="auto"/>
        <w:left w:val="none" w:sz="0" w:space="0" w:color="auto"/>
        <w:bottom w:val="none" w:sz="0" w:space="0" w:color="auto"/>
        <w:right w:val="none" w:sz="0" w:space="0" w:color="auto"/>
      </w:divBdr>
    </w:div>
    <w:div w:id="1745450494">
      <w:bodyDiv w:val="1"/>
      <w:marLeft w:val="0"/>
      <w:marRight w:val="0"/>
      <w:marTop w:val="0"/>
      <w:marBottom w:val="0"/>
      <w:divBdr>
        <w:top w:val="none" w:sz="0" w:space="0" w:color="auto"/>
        <w:left w:val="none" w:sz="0" w:space="0" w:color="auto"/>
        <w:bottom w:val="none" w:sz="0" w:space="0" w:color="auto"/>
        <w:right w:val="none" w:sz="0" w:space="0" w:color="auto"/>
      </w:divBdr>
    </w:div>
    <w:div w:id="2081980029">
      <w:bodyDiv w:val="1"/>
      <w:marLeft w:val="0"/>
      <w:marRight w:val="0"/>
      <w:marTop w:val="0"/>
      <w:marBottom w:val="0"/>
      <w:divBdr>
        <w:top w:val="none" w:sz="0" w:space="0" w:color="auto"/>
        <w:left w:val="none" w:sz="0" w:space="0" w:color="auto"/>
        <w:bottom w:val="none" w:sz="0" w:space="0" w:color="auto"/>
        <w:right w:val="none" w:sz="0" w:space="0" w:color="auto"/>
      </w:divBdr>
      <w:divsChild>
        <w:div w:id="339088876">
          <w:marLeft w:val="0"/>
          <w:marRight w:val="0"/>
          <w:marTop w:val="0"/>
          <w:marBottom w:val="0"/>
          <w:divBdr>
            <w:top w:val="none" w:sz="0" w:space="0" w:color="auto"/>
            <w:left w:val="none" w:sz="0" w:space="0" w:color="auto"/>
            <w:bottom w:val="none" w:sz="0" w:space="0" w:color="auto"/>
            <w:right w:val="none" w:sz="0" w:space="0" w:color="auto"/>
          </w:divBdr>
          <w:divsChild>
            <w:div w:id="75906440">
              <w:marLeft w:val="0"/>
              <w:marRight w:val="0"/>
              <w:marTop w:val="0"/>
              <w:marBottom w:val="0"/>
              <w:divBdr>
                <w:top w:val="none" w:sz="0" w:space="0" w:color="auto"/>
                <w:left w:val="none" w:sz="0" w:space="0" w:color="auto"/>
                <w:bottom w:val="none" w:sz="0" w:space="0" w:color="auto"/>
                <w:right w:val="none" w:sz="0" w:space="0" w:color="auto"/>
              </w:divBdr>
              <w:divsChild>
                <w:div w:id="506947044">
                  <w:marLeft w:val="0"/>
                  <w:marRight w:val="0"/>
                  <w:marTop w:val="0"/>
                  <w:marBottom w:val="0"/>
                  <w:divBdr>
                    <w:top w:val="none" w:sz="0" w:space="0" w:color="auto"/>
                    <w:left w:val="none" w:sz="0" w:space="0" w:color="auto"/>
                    <w:bottom w:val="none" w:sz="0" w:space="0" w:color="auto"/>
                    <w:right w:val="none" w:sz="0" w:space="0" w:color="auto"/>
                  </w:divBdr>
                  <w:divsChild>
                    <w:div w:id="584806536">
                      <w:marLeft w:val="0"/>
                      <w:marRight w:val="0"/>
                      <w:marTop w:val="0"/>
                      <w:marBottom w:val="0"/>
                      <w:divBdr>
                        <w:top w:val="none" w:sz="0" w:space="0" w:color="auto"/>
                        <w:left w:val="none" w:sz="0" w:space="0" w:color="auto"/>
                        <w:bottom w:val="none" w:sz="0" w:space="0" w:color="auto"/>
                        <w:right w:val="none" w:sz="0" w:space="0" w:color="auto"/>
                      </w:divBdr>
                    </w:div>
                    <w:div w:id="18668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5230">
          <w:marLeft w:val="0"/>
          <w:marRight w:val="0"/>
          <w:marTop w:val="0"/>
          <w:marBottom w:val="0"/>
          <w:divBdr>
            <w:top w:val="none" w:sz="0" w:space="0" w:color="auto"/>
            <w:left w:val="none" w:sz="0" w:space="0" w:color="auto"/>
            <w:bottom w:val="none" w:sz="0" w:space="0" w:color="auto"/>
            <w:right w:val="none" w:sz="0" w:space="0" w:color="auto"/>
          </w:divBdr>
          <w:divsChild>
            <w:div w:id="1149202824">
              <w:marLeft w:val="0"/>
              <w:marRight w:val="0"/>
              <w:marTop w:val="0"/>
              <w:marBottom w:val="0"/>
              <w:divBdr>
                <w:top w:val="none" w:sz="0" w:space="0" w:color="auto"/>
                <w:left w:val="none" w:sz="0" w:space="0" w:color="auto"/>
                <w:bottom w:val="none" w:sz="0" w:space="0" w:color="auto"/>
                <w:right w:val="none" w:sz="0" w:space="0" w:color="auto"/>
              </w:divBdr>
              <w:divsChild>
                <w:div w:id="927033303">
                  <w:marLeft w:val="0"/>
                  <w:marRight w:val="0"/>
                  <w:marTop w:val="0"/>
                  <w:marBottom w:val="0"/>
                  <w:divBdr>
                    <w:top w:val="none" w:sz="0" w:space="0" w:color="auto"/>
                    <w:left w:val="none" w:sz="0" w:space="0" w:color="auto"/>
                    <w:bottom w:val="none" w:sz="0" w:space="0" w:color="auto"/>
                    <w:right w:val="none" w:sz="0" w:space="0" w:color="auto"/>
                  </w:divBdr>
                  <w:divsChild>
                    <w:div w:id="19851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39648">
              <w:marLeft w:val="0"/>
              <w:marRight w:val="0"/>
              <w:marTop w:val="0"/>
              <w:marBottom w:val="0"/>
              <w:divBdr>
                <w:top w:val="none" w:sz="0" w:space="0" w:color="auto"/>
                <w:left w:val="none" w:sz="0" w:space="0" w:color="auto"/>
                <w:bottom w:val="none" w:sz="0" w:space="0" w:color="auto"/>
                <w:right w:val="none" w:sz="0" w:space="0" w:color="auto"/>
              </w:divBdr>
              <w:divsChild>
                <w:div w:id="215823387">
                  <w:marLeft w:val="0"/>
                  <w:marRight w:val="0"/>
                  <w:marTop w:val="0"/>
                  <w:marBottom w:val="0"/>
                  <w:divBdr>
                    <w:top w:val="none" w:sz="0" w:space="0" w:color="auto"/>
                    <w:left w:val="none" w:sz="0" w:space="0" w:color="auto"/>
                    <w:bottom w:val="none" w:sz="0" w:space="0" w:color="auto"/>
                    <w:right w:val="none" w:sz="0" w:space="0" w:color="auto"/>
                  </w:divBdr>
                  <w:divsChild>
                    <w:div w:id="4078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doernenburg@kibesuisse.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r/folders/dj/6s8rnpq959l56sjl0qsr3bw00000gp/T/com.microsoft.Outlook/Outlook%2520Temp/kibe%2520Korrespondenz%255b1%255d.dotx" TargetMode="External"/></Relationships>
</file>

<file path=word/theme/theme1.xml><?xml version="1.0" encoding="utf-8"?>
<a:theme xmlns:a="http://schemas.openxmlformats.org/drawingml/2006/main" name="TMC Fashion Square AG">
  <a:themeElements>
    <a:clrScheme name="kibesuisse">
      <a:dk1>
        <a:sysClr val="windowText" lastClr="000000"/>
      </a:dk1>
      <a:lt1>
        <a:sysClr val="window" lastClr="FFFFFF"/>
      </a:lt1>
      <a:dk2>
        <a:srgbClr val="1F497D"/>
      </a:dk2>
      <a:lt2>
        <a:srgbClr val="B1A0B7"/>
      </a:lt2>
      <a:accent1>
        <a:srgbClr val="588C1E"/>
      </a:accent1>
      <a:accent2>
        <a:srgbClr val="E3000F"/>
      </a:accent2>
      <a:accent3>
        <a:srgbClr val="F39100"/>
      </a:accent3>
      <a:accent4>
        <a:srgbClr val="94C11C"/>
      </a:accent4>
      <a:accent5>
        <a:srgbClr val="83D0F5"/>
      </a:accent5>
      <a:accent6>
        <a:srgbClr val="87B594"/>
      </a:accent6>
      <a:hlink>
        <a:srgbClr val="B1A0B7"/>
      </a:hlink>
      <a:folHlink>
        <a:srgbClr val="800080"/>
      </a:folHlink>
    </a:clrScheme>
    <a:fontScheme name="kibesuiss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22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bodyPr vert="horz" lIns="0" tIns="0" rIns="0" bIns="0" rtlCol="0" anchor="b" anchorCtr="0">
        <a:noAutofit/>
      </a:bodyPr>
      <a:lstStyle>
        <a:defPPr>
          <a:defRPr dirty="0"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D358091E1BF5448BECFFDA8F2F6DC8" ma:contentTypeVersion="18" ma:contentTypeDescription="Ein neues Dokument erstellen." ma:contentTypeScope="" ma:versionID="8af699de01db869a35691cd9e3a4a1f0">
  <xsd:schema xmlns:xsd="http://www.w3.org/2001/XMLSchema" xmlns:xs="http://www.w3.org/2001/XMLSchema" xmlns:p="http://schemas.microsoft.com/office/2006/metadata/properties" xmlns:ns2="c79e37ff-5fd6-4fa5-94cb-c96a430ed5b8" xmlns:ns3="4b3b06c2-a99c-46a1-b705-857f2fb7b105" targetNamespace="http://schemas.microsoft.com/office/2006/metadata/properties" ma:root="true" ma:fieldsID="6d4d6597c06746944928cb6bfd3e7ae9" ns2:_="" ns3:_="">
    <xsd:import namespace="c79e37ff-5fd6-4fa5-94cb-c96a430ed5b8"/>
    <xsd:import namespace="4b3b06c2-a99c-46a1-b705-857f2fb7b1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e37ff-5fd6-4fa5-94cb-c96a430ed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dc34d69-ed1c-4397-8f8e-a8a6386d21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3b06c2-a99c-46a1-b705-857f2fb7b10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b453e10a-91e4-4565-94b3-ef954bd71b52}" ma:internalName="TaxCatchAll" ma:showField="CatchAllData" ma:web="4b3b06c2-a99c-46a1-b705-857f2fb7b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9e37ff-5fd6-4fa5-94cb-c96a430ed5b8">
      <Terms xmlns="http://schemas.microsoft.com/office/infopath/2007/PartnerControls"/>
    </lcf76f155ced4ddcb4097134ff3c332f>
    <TaxCatchAll xmlns="4b3b06c2-a99c-46a1-b705-857f2fb7b1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BEC30D-2BD9-4072-81C0-39EA91BFC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e37ff-5fd6-4fa5-94cb-c96a430ed5b8"/>
    <ds:schemaRef ds:uri="4b3b06c2-a99c-46a1-b705-857f2fb7b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B11BB-250F-0446-81B4-70C9F15A54EB}">
  <ds:schemaRefs>
    <ds:schemaRef ds:uri="http://schemas.openxmlformats.org/officeDocument/2006/bibliography"/>
  </ds:schemaRefs>
</ds:datastoreItem>
</file>

<file path=customXml/itemProps3.xml><?xml version="1.0" encoding="utf-8"?>
<ds:datastoreItem xmlns:ds="http://schemas.openxmlformats.org/officeDocument/2006/customXml" ds:itemID="{8DA742D0-8830-4BC8-AC9E-8C30EDA4A5F6}">
  <ds:schemaRefs>
    <ds:schemaRef ds:uri="http://schemas.microsoft.com/office/2006/metadata/properties"/>
    <ds:schemaRef ds:uri="http://schemas.microsoft.com/office/infopath/2007/PartnerControls"/>
    <ds:schemaRef ds:uri="c79e37ff-5fd6-4fa5-94cb-c96a430ed5b8"/>
    <ds:schemaRef ds:uri="4b3b06c2-a99c-46a1-b705-857f2fb7b105"/>
  </ds:schemaRefs>
</ds:datastoreItem>
</file>

<file path=customXml/itemProps4.xml><?xml version="1.0" encoding="utf-8"?>
<ds:datastoreItem xmlns:ds="http://schemas.openxmlformats.org/officeDocument/2006/customXml" ds:itemID="{BB3425F5-4BB5-483A-9417-07F5F91D3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kibe%20Korrespondenz%5b1%5d.dotx</Template>
  <TotalTime>0</TotalTime>
  <Pages>11</Pages>
  <Words>3608</Words>
  <Characters>22736</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
    </vt:vector>
  </TitlesOfParts>
  <Company>www.hochatelier.ch</Company>
  <LinksUpToDate>false</LinksUpToDate>
  <CharactersWithSpaces>26292</CharactersWithSpaces>
  <SharedDoc>false</SharedDoc>
  <HLinks>
    <vt:vector size="6" baseType="variant">
      <vt:variant>
        <vt:i4>2687048</vt:i4>
      </vt:variant>
      <vt:variant>
        <vt:i4>0</vt:i4>
      </vt:variant>
      <vt:variant>
        <vt:i4>0</vt:i4>
      </vt:variant>
      <vt:variant>
        <vt:i4>5</vt:i4>
      </vt:variant>
      <vt:variant>
        <vt:lpwstr>mailto:maria.doernenburg@kibesuisse.ch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Vorlagen</cp:keywords>
  <cp:lastModifiedBy>Maria Dörnenburg</cp:lastModifiedBy>
  <cp:revision>28</cp:revision>
  <cp:lastPrinted>2022-09-23T22:43:00Z</cp:lastPrinted>
  <dcterms:created xsi:type="dcterms:W3CDTF">2022-11-01T13:26:00Z</dcterms:created>
  <dcterms:modified xsi:type="dcterms:W3CDTF">2022-11-02T08:52:00Z</dcterms:modified>
  <cp:category>kibesuisse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0x0101005FD358091E1BF5448BECFFDA8F2F6DC8</vt:lpwstr>
  </property>
  <property fmtid="{D5CDD505-2E9C-101B-9397-08002B2CF9AE}" pid="3" name="MediaServiceImageTags">
    <vt:lpwstr/>
  </property>
</Properties>
</file>